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CCC" w:rsidRDefault="00334CCC" w:rsidP="00347CA0">
      <w:pPr>
        <w:spacing w:after="0" w:line="240" w:lineRule="auto"/>
      </w:pPr>
    </w:p>
    <w:p w:rsidR="00734DBA" w:rsidRDefault="00734DBA" w:rsidP="00347CA0">
      <w:pPr>
        <w:spacing w:after="0" w:line="240" w:lineRule="auto"/>
      </w:pPr>
    </w:p>
    <w:p w:rsidR="00734DBA" w:rsidRDefault="00734DBA" w:rsidP="00347C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SIAS 2.0</w:t>
      </w:r>
    </w:p>
    <w:p w:rsidR="00734DBA" w:rsidRDefault="008344BC" w:rsidP="00347CA0">
      <w:pPr>
        <w:spacing w:after="0" w:line="240" w:lineRule="auto"/>
        <w:jc w:val="center"/>
        <w:rPr>
          <w:rFonts w:ascii="Times New Roman" w:hAnsi="Times New Roman" w:cs="Times New Roman"/>
          <w:b/>
          <w:sz w:val="24"/>
          <w:szCs w:val="24"/>
        </w:rPr>
      </w:pPr>
      <w:r w:rsidRPr="004F1528">
        <w:rPr>
          <w:rFonts w:ascii="Times New Roman" w:hAnsi="Times New Roman" w:cs="Times New Roman"/>
          <w:b/>
          <w:sz w:val="24"/>
          <w:szCs w:val="24"/>
        </w:rPr>
        <w:t>Draft</w:t>
      </w:r>
      <w:r>
        <w:rPr>
          <w:rFonts w:ascii="Times New Roman" w:hAnsi="Times New Roman" w:cs="Times New Roman"/>
          <w:b/>
          <w:sz w:val="24"/>
          <w:szCs w:val="24"/>
        </w:rPr>
        <w:t xml:space="preserve"> </w:t>
      </w:r>
      <w:r w:rsidR="00B07435">
        <w:rPr>
          <w:rFonts w:ascii="Times New Roman" w:hAnsi="Times New Roman" w:cs="Times New Roman"/>
          <w:b/>
          <w:sz w:val="24"/>
          <w:szCs w:val="24"/>
        </w:rPr>
        <w:t>Background</w:t>
      </w:r>
      <w:r>
        <w:rPr>
          <w:rFonts w:ascii="Times New Roman" w:hAnsi="Times New Roman" w:cs="Times New Roman"/>
          <w:b/>
          <w:sz w:val="24"/>
          <w:szCs w:val="24"/>
        </w:rPr>
        <w:t xml:space="preserve"> and Instructions</w:t>
      </w:r>
    </w:p>
    <w:p w:rsidR="007D6F93" w:rsidRDefault="007D6F93" w:rsidP="00347C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July 2013</w:t>
      </w:r>
    </w:p>
    <w:p w:rsidR="00734DBA" w:rsidRDefault="00734DBA" w:rsidP="00347CA0">
      <w:pPr>
        <w:spacing w:after="0" w:line="240" w:lineRule="auto"/>
        <w:jc w:val="center"/>
        <w:rPr>
          <w:rFonts w:ascii="Times New Roman" w:hAnsi="Times New Roman" w:cs="Times New Roman"/>
          <w:b/>
          <w:sz w:val="24"/>
          <w:szCs w:val="24"/>
        </w:rPr>
      </w:pPr>
    </w:p>
    <w:p w:rsidR="005D3974" w:rsidRDefault="009D0812" w:rsidP="00347C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Science Investment and Accountability Schedule (SIAS) </w:t>
      </w:r>
      <w:r w:rsidR="001E7854">
        <w:rPr>
          <w:rFonts w:ascii="Times New Roman" w:hAnsi="Times New Roman" w:cs="Times New Roman"/>
          <w:sz w:val="24"/>
          <w:szCs w:val="24"/>
        </w:rPr>
        <w:t>has been developed</w:t>
      </w:r>
      <w:r>
        <w:rPr>
          <w:rFonts w:ascii="Times New Roman" w:hAnsi="Times New Roman" w:cs="Times New Roman"/>
          <w:sz w:val="24"/>
          <w:szCs w:val="24"/>
        </w:rPr>
        <w:t xml:space="preserve"> by the Fish and Wildlife Service (Service) </w:t>
      </w:r>
      <w:r w:rsidR="009B0B36">
        <w:rPr>
          <w:rFonts w:ascii="Times New Roman" w:hAnsi="Times New Roman" w:cs="Times New Roman"/>
          <w:sz w:val="24"/>
          <w:szCs w:val="24"/>
        </w:rPr>
        <w:t xml:space="preserve">for two substantial purposes: </w:t>
      </w:r>
      <w:r w:rsidR="001E7854">
        <w:rPr>
          <w:rFonts w:ascii="Times New Roman" w:hAnsi="Times New Roman" w:cs="Times New Roman"/>
          <w:sz w:val="24"/>
          <w:szCs w:val="24"/>
        </w:rPr>
        <w:t xml:space="preserve"> (1) </w:t>
      </w:r>
      <w:r w:rsidR="005D3974">
        <w:rPr>
          <w:rFonts w:ascii="Times New Roman" w:hAnsi="Times New Roman" w:cs="Times New Roman"/>
          <w:sz w:val="24"/>
          <w:szCs w:val="24"/>
        </w:rPr>
        <w:t xml:space="preserve">to </w:t>
      </w:r>
      <w:r w:rsidR="001E7854">
        <w:rPr>
          <w:rFonts w:ascii="Times New Roman" w:hAnsi="Times New Roman" w:cs="Times New Roman"/>
          <w:sz w:val="24"/>
          <w:szCs w:val="24"/>
        </w:rPr>
        <w:t xml:space="preserve">express the Services’ vision for the suite of activities and actions that an LCC would accomplish as it develops as a collaborative conservation forum and (2) to </w:t>
      </w:r>
      <w:r w:rsidR="00000210">
        <w:rPr>
          <w:rFonts w:ascii="Times New Roman" w:hAnsi="Times New Roman" w:cs="Times New Roman"/>
          <w:sz w:val="24"/>
          <w:szCs w:val="24"/>
        </w:rPr>
        <w:t xml:space="preserve">help </w:t>
      </w:r>
      <w:r w:rsidR="00000210" w:rsidRPr="00000210">
        <w:rPr>
          <w:rFonts w:ascii="Times New Roman" w:hAnsi="Times New Roman" w:cs="Times New Roman"/>
          <w:sz w:val="24"/>
          <w:szCs w:val="24"/>
        </w:rPr>
        <w:t>respon</w:t>
      </w:r>
      <w:r w:rsidR="00000210">
        <w:rPr>
          <w:rFonts w:ascii="Times New Roman" w:hAnsi="Times New Roman" w:cs="Times New Roman"/>
          <w:sz w:val="24"/>
          <w:szCs w:val="24"/>
        </w:rPr>
        <w:t>d</w:t>
      </w:r>
      <w:r w:rsidR="00000210" w:rsidRPr="00000210">
        <w:rPr>
          <w:rFonts w:ascii="Times New Roman" w:hAnsi="Times New Roman" w:cs="Times New Roman"/>
          <w:sz w:val="24"/>
          <w:szCs w:val="24"/>
        </w:rPr>
        <w:t xml:space="preserve"> to Congressional direction that “the Service establish clear goals, objectives</w:t>
      </w:r>
      <w:r w:rsidR="00000210">
        <w:rPr>
          <w:rFonts w:ascii="Times New Roman" w:hAnsi="Times New Roman" w:cs="Times New Roman"/>
          <w:sz w:val="24"/>
          <w:szCs w:val="24"/>
        </w:rPr>
        <w:t>,</w:t>
      </w:r>
      <w:r w:rsidR="00000210" w:rsidRPr="00000210">
        <w:rPr>
          <w:rFonts w:ascii="Times New Roman" w:hAnsi="Times New Roman" w:cs="Times New Roman"/>
          <w:sz w:val="24"/>
          <w:szCs w:val="24"/>
        </w:rPr>
        <w:t xml:space="preserve"> and measurable outcomes for LCCs that can be used as benchmarks of success of the program.”</w:t>
      </w:r>
      <w:r w:rsidR="00000210">
        <w:rPr>
          <w:rFonts w:ascii="Times New Roman" w:hAnsi="Times New Roman" w:cs="Times New Roman"/>
          <w:sz w:val="24"/>
          <w:szCs w:val="24"/>
        </w:rPr>
        <w:t xml:space="preserve"> </w:t>
      </w:r>
      <w:r w:rsidR="001E7854">
        <w:rPr>
          <w:rFonts w:ascii="Times New Roman" w:hAnsi="Times New Roman" w:cs="Times New Roman"/>
          <w:sz w:val="24"/>
          <w:szCs w:val="24"/>
        </w:rPr>
        <w:t xml:space="preserve">As such, this version of SIAS is not expected to reflect the total suite of roles with which any individual LCC may be involved as part of meeting the needs of other partners.  </w:t>
      </w:r>
    </w:p>
    <w:p w:rsidR="005D3974" w:rsidRDefault="005D3974" w:rsidP="00347CA0">
      <w:pPr>
        <w:spacing w:after="0" w:line="240" w:lineRule="auto"/>
        <w:rPr>
          <w:rFonts w:ascii="Times New Roman" w:hAnsi="Times New Roman" w:cs="Times New Roman"/>
          <w:sz w:val="24"/>
          <w:szCs w:val="24"/>
        </w:rPr>
      </w:pPr>
    </w:p>
    <w:p w:rsidR="00000210" w:rsidRDefault="0021429F" w:rsidP="00347CA0">
      <w:pPr>
        <w:spacing w:after="0" w:line="240" w:lineRule="auto"/>
        <w:rPr>
          <w:rFonts w:ascii="Times New Roman" w:hAnsi="Times New Roman" w:cs="Times New Roman"/>
          <w:sz w:val="24"/>
          <w:szCs w:val="24"/>
        </w:rPr>
      </w:pPr>
      <w:r w:rsidRPr="0021429F">
        <w:rPr>
          <w:rFonts w:ascii="Times New Roman" w:hAnsi="Times New Roman" w:cs="Times New Roman"/>
          <w:sz w:val="24"/>
          <w:szCs w:val="24"/>
        </w:rPr>
        <w:t xml:space="preserve">The SIAS is comprised of </w:t>
      </w:r>
      <w:r>
        <w:rPr>
          <w:rFonts w:ascii="Times New Roman" w:hAnsi="Times New Roman" w:cs="Times New Roman"/>
          <w:sz w:val="24"/>
          <w:szCs w:val="24"/>
        </w:rPr>
        <w:t>eight</w:t>
      </w:r>
      <w:r w:rsidRPr="0021429F">
        <w:rPr>
          <w:rFonts w:ascii="Times New Roman" w:hAnsi="Times New Roman" w:cs="Times New Roman"/>
          <w:sz w:val="24"/>
          <w:szCs w:val="24"/>
        </w:rPr>
        <w:t xml:space="preserve"> interrelated Conservation Activity Areas and associated benchmarks that are guided by the Strategic Habitat Conservation (SHC) framework in support of the LCC Network’s Vision and Mission.</w:t>
      </w:r>
      <w:r>
        <w:rPr>
          <w:rFonts w:ascii="Times New Roman" w:hAnsi="Times New Roman" w:cs="Times New Roman"/>
          <w:sz w:val="24"/>
          <w:szCs w:val="24"/>
        </w:rPr>
        <w:t xml:space="preserve"> </w:t>
      </w:r>
      <w:r w:rsidR="00000210" w:rsidRPr="00000210">
        <w:rPr>
          <w:rFonts w:ascii="Times New Roman" w:hAnsi="Times New Roman" w:cs="Times New Roman"/>
          <w:sz w:val="24"/>
          <w:szCs w:val="24"/>
        </w:rPr>
        <w:t xml:space="preserve">The SIAS is </w:t>
      </w:r>
      <w:r w:rsidR="00000210">
        <w:rPr>
          <w:rFonts w:ascii="Times New Roman" w:hAnsi="Times New Roman" w:cs="Times New Roman"/>
          <w:sz w:val="24"/>
          <w:szCs w:val="24"/>
        </w:rPr>
        <w:t xml:space="preserve">intended </w:t>
      </w:r>
      <w:r w:rsidR="00000210" w:rsidRPr="00000210">
        <w:rPr>
          <w:rFonts w:ascii="Times New Roman" w:hAnsi="Times New Roman" w:cs="Times New Roman"/>
          <w:sz w:val="24"/>
          <w:szCs w:val="24"/>
        </w:rPr>
        <w:t xml:space="preserve">to provide one component of a performance standards system for the Landscape Conservation Cooperatives and the National Landscape Conservation Cooperative Network.  In support of the Service’s mission and vision for science, the SIAS will help </w:t>
      </w:r>
      <w:r w:rsidR="00C72067">
        <w:rPr>
          <w:rFonts w:ascii="Times New Roman" w:hAnsi="Times New Roman" w:cs="Times New Roman"/>
          <w:sz w:val="24"/>
          <w:szCs w:val="24"/>
        </w:rPr>
        <w:t>inform</w:t>
      </w:r>
      <w:r w:rsidR="00000210" w:rsidRPr="00000210">
        <w:rPr>
          <w:rFonts w:ascii="Times New Roman" w:hAnsi="Times New Roman" w:cs="Times New Roman"/>
          <w:sz w:val="24"/>
          <w:szCs w:val="24"/>
        </w:rPr>
        <w:t xml:space="preserve"> the </w:t>
      </w:r>
      <w:r w:rsidR="00A90D29">
        <w:rPr>
          <w:rFonts w:ascii="Times New Roman" w:hAnsi="Times New Roman" w:cs="Times New Roman"/>
          <w:sz w:val="24"/>
          <w:szCs w:val="24"/>
        </w:rPr>
        <w:t xml:space="preserve">Service’s </w:t>
      </w:r>
      <w:r w:rsidR="00000210" w:rsidRPr="00000210">
        <w:rPr>
          <w:rFonts w:ascii="Times New Roman" w:hAnsi="Times New Roman" w:cs="Times New Roman"/>
          <w:sz w:val="24"/>
          <w:szCs w:val="24"/>
        </w:rPr>
        <w:t xml:space="preserve">investment and participation </w:t>
      </w:r>
      <w:r w:rsidR="00A90D29">
        <w:rPr>
          <w:rFonts w:ascii="Times New Roman" w:hAnsi="Times New Roman" w:cs="Times New Roman"/>
          <w:sz w:val="24"/>
          <w:szCs w:val="24"/>
        </w:rPr>
        <w:t>in</w:t>
      </w:r>
      <w:r w:rsidR="00A90D29" w:rsidRPr="00000210">
        <w:rPr>
          <w:rFonts w:ascii="Times New Roman" w:hAnsi="Times New Roman" w:cs="Times New Roman"/>
          <w:sz w:val="24"/>
          <w:szCs w:val="24"/>
        </w:rPr>
        <w:t xml:space="preserve"> </w:t>
      </w:r>
      <w:r w:rsidR="00000210" w:rsidRPr="00000210">
        <w:rPr>
          <w:rFonts w:ascii="Times New Roman" w:hAnsi="Times New Roman" w:cs="Times New Roman"/>
          <w:sz w:val="24"/>
          <w:szCs w:val="24"/>
        </w:rPr>
        <w:t xml:space="preserve">each LCC </w:t>
      </w:r>
      <w:r w:rsidR="00A90D29">
        <w:rPr>
          <w:rFonts w:ascii="Times New Roman" w:hAnsi="Times New Roman" w:cs="Times New Roman"/>
          <w:sz w:val="24"/>
          <w:szCs w:val="24"/>
        </w:rPr>
        <w:t xml:space="preserve">and </w:t>
      </w:r>
      <w:r w:rsidR="00000210" w:rsidRPr="00000210">
        <w:rPr>
          <w:rFonts w:ascii="Times New Roman" w:hAnsi="Times New Roman" w:cs="Times New Roman"/>
          <w:sz w:val="24"/>
          <w:szCs w:val="24"/>
        </w:rPr>
        <w:t xml:space="preserve">in the LCC Network to ensure effectiveness, efficiency, and transparency. LCCs are </w:t>
      </w:r>
      <w:r w:rsidR="00000210">
        <w:rPr>
          <w:rFonts w:ascii="Times New Roman" w:hAnsi="Times New Roman" w:cs="Times New Roman"/>
          <w:sz w:val="24"/>
          <w:szCs w:val="24"/>
        </w:rPr>
        <w:t>staffed</w:t>
      </w:r>
      <w:r w:rsidR="00000210" w:rsidRPr="00000210">
        <w:rPr>
          <w:rFonts w:ascii="Times New Roman" w:hAnsi="Times New Roman" w:cs="Times New Roman"/>
          <w:sz w:val="24"/>
          <w:szCs w:val="24"/>
        </w:rPr>
        <w:t xml:space="preserve"> and currently are financially supported by many federal agencies (USGS, BOR, BLM, USFS, </w:t>
      </w:r>
      <w:r w:rsidR="00000210">
        <w:rPr>
          <w:rFonts w:ascii="Times New Roman" w:hAnsi="Times New Roman" w:cs="Times New Roman"/>
          <w:sz w:val="24"/>
          <w:szCs w:val="24"/>
        </w:rPr>
        <w:t xml:space="preserve">and </w:t>
      </w:r>
      <w:r w:rsidR="00000210" w:rsidRPr="00000210">
        <w:rPr>
          <w:rFonts w:ascii="Times New Roman" w:hAnsi="Times New Roman" w:cs="Times New Roman"/>
          <w:sz w:val="24"/>
          <w:szCs w:val="24"/>
        </w:rPr>
        <w:t>NPS)</w:t>
      </w:r>
      <w:r w:rsidR="008344BC">
        <w:rPr>
          <w:rFonts w:ascii="Times New Roman" w:hAnsi="Times New Roman" w:cs="Times New Roman"/>
          <w:sz w:val="24"/>
          <w:szCs w:val="24"/>
        </w:rPr>
        <w:t xml:space="preserve">, as well as </w:t>
      </w:r>
      <w:r w:rsidR="00C72067">
        <w:rPr>
          <w:rFonts w:ascii="Times New Roman" w:hAnsi="Times New Roman" w:cs="Times New Roman"/>
          <w:sz w:val="24"/>
          <w:szCs w:val="24"/>
        </w:rPr>
        <w:t xml:space="preserve">by </w:t>
      </w:r>
      <w:r w:rsidR="008344BC">
        <w:rPr>
          <w:rFonts w:ascii="Times New Roman" w:hAnsi="Times New Roman" w:cs="Times New Roman"/>
          <w:sz w:val="24"/>
          <w:szCs w:val="24"/>
        </w:rPr>
        <w:t xml:space="preserve">State </w:t>
      </w:r>
      <w:r w:rsidR="00C72067">
        <w:rPr>
          <w:rFonts w:ascii="Times New Roman" w:hAnsi="Times New Roman" w:cs="Times New Roman"/>
          <w:sz w:val="24"/>
          <w:szCs w:val="24"/>
        </w:rPr>
        <w:t xml:space="preserve">agencies </w:t>
      </w:r>
      <w:r w:rsidR="008344BC">
        <w:rPr>
          <w:rFonts w:ascii="Times New Roman" w:hAnsi="Times New Roman" w:cs="Times New Roman"/>
          <w:sz w:val="24"/>
          <w:szCs w:val="24"/>
        </w:rPr>
        <w:t>and other partners,</w:t>
      </w:r>
      <w:r w:rsidR="00000210" w:rsidRPr="00000210">
        <w:rPr>
          <w:rFonts w:ascii="Times New Roman" w:hAnsi="Times New Roman" w:cs="Times New Roman"/>
          <w:sz w:val="24"/>
          <w:szCs w:val="24"/>
        </w:rPr>
        <w:t xml:space="preserve"> although the degree of support is variable. All documents regarding SIAS 2.0 development and implementation are in reference to the Fish and Wildlife Service financial and human capacity support only.</w:t>
      </w:r>
      <w:r w:rsidR="00000210">
        <w:rPr>
          <w:rFonts w:ascii="Times New Roman" w:hAnsi="Times New Roman" w:cs="Times New Roman"/>
          <w:sz w:val="24"/>
          <w:szCs w:val="24"/>
        </w:rPr>
        <w:t xml:space="preserve"> </w:t>
      </w:r>
      <w:r w:rsidR="00000210" w:rsidRPr="00000210">
        <w:rPr>
          <w:rFonts w:ascii="Times New Roman" w:hAnsi="Times New Roman" w:cs="Times New Roman"/>
          <w:sz w:val="24"/>
          <w:szCs w:val="24"/>
        </w:rPr>
        <w:t>The S</w:t>
      </w:r>
      <w:r w:rsidR="00C72067">
        <w:rPr>
          <w:rFonts w:ascii="Times New Roman" w:hAnsi="Times New Roman" w:cs="Times New Roman"/>
          <w:sz w:val="24"/>
          <w:szCs w:val="24"/>
        </w:rPr>
        <w:t>ervice</w:t>
      </w:r>
      <w:r w:rsidR="00000210" w:rsidRPr="00000210">
        <w:rPr>
          <w:rFonts w:ascii="Times New Roman" w:hAnsi="Times New Roman" w:cs="Times New Roman"/>
          <w:sz w:val="24"/>
          <w:szCs w:val="24"/>
        </w:rPr>
        <w:t xml:space="preserve"> clearly recognizes that the LCC network is a broad partnership relying on multiple investments.  The construction of SIAS reflects many of the values of these partners, and we fully expect and encourage them to help develop other performance expectations to reflect their LCC involvement </w:t>
      </w:r>
      <w:r w:rsidR="00000210">
        <w:rPr>
          <w:rFonts w:ascii="Times New Roman" w:hAnsi="Times New Roman" w:cs="Times New Roman"/>
          <w:sz w:val="24"/>
          <w:szCs w:val="24"/>
        </w:rPr>
        <w:t xml:space="preserve">and perhaps include them </w:t>
      </w:r>
      <w:r w:rsidR="00000210" w:rsidRPr="00000210">
        <w:rPr>
          <w:rFonts w:ascii="Times New Roman" w:hAnsi="Times New Roman" w:cs="Times New Roman"/>
          <w:sz w:val="24"/>
          <w:szCs w:val="24"/>
        </w:rPr>
        <w:t xml:space="preserve">in future versions of the SIAS. </w:t>
      </w:r>
    </w:p>
    <w:p w:rsidR="00000210" w:rsidRDefault="00000210" w:rsidP="00347CA0">
      <w:pPr>
        <w:spacing w:after="0" w:line="240" w:lineRule="auto"/>
        <w:rPr>
          <w:rFonts w:ascii="Times New Roman" w:hAnsi="Times New Roman" w:cs="Times New Roman"/>
          <w:sz w:val="24"/>
          <w:szCs w:val="24"/>
        </w:rPr>
      </w:pPr>
    </w:p>
    <w:p w:rsidR="00654930" w:rsidRPr="00DB0A4D" w:rsidRDefault="009D0812" w:rsidP="00347C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LCCs are a partner driven effort to provide effective, science-based and targeted conservation at landscape scales.  The partnership of LCCs provides the opportunity for significant conservation progress, but also demands a complex set of interactions where different agency and group authorities and priorities must be respected.  </w:t>
      </w:r>
      <w:r w:rsidR="00654930" w:rsidRPr="00DB0A4D">
        <w:rPr>
          <w:rFonts w:ascii="Times New Roman" w:hAnsi="Times New Roman" w:cs="Times New Roman"/>
          <w:sz w:val="24"/>
          <w:szCs w:val="24"/>
        </w:rPr>
        <w:t>This version of the SIAS is referred to as SIAS 2.0 in recognition that it is the next evolution of the original SIAS performance system.  Because SIAS 2.0 is a new version</w:t>
      </w:r>
      <w:r w:rsidR="00C72067">
        <w:rPr>
          <w:rFonts w:ascii="Times New Roman" w:hAnsi="Times New Roman" w:cs="Times New Roman"/>
          <w:sz w:val="24"/>
          <w:szCs w:val="24"/>
        </w:rPr>
        <w:t>,</w:t>
      </w:r>
      <w:r w:rsidR="00654930" w:rsidRPr="00DB0A4D">
        <w:rPr>
          <w:rFonts w:ascii="Times New Roman" w:hAnsi="Times New Roman" w:cs="Times New Roman"/>
          <w:sz w:val="24"/>
          <w:szCs w:val="24"/>
        </w:rPr>
        <w:t xml:space="preserve"> there is no relationship between the LCC scores from the original SIAS and </w:t>
      </w:r>
      <w:r w:rsidR="00C72067">
        <w:rPr>
          <w:rFonts w:ascii="Times New Roman" w:hAnsi="Times New Roman" w:cs="Times New Roman"/>
          <w:sz w:val="24"/>
          <w:szCs w:val="24"/>
        </w:rPr>
        <w:t>any</w:t>
      </w:r>
      <w:r w:rsidR="00654930" w:rsidRPr="00DB0A4D">
        <w:rPr>
          <w:rFonts w:ascii="Times New Roman" w:hAnsi="Times New Roman" w:cs="Times New Roman"/>
          <w:sz w:val="24"/>
          <w:szCs w:val="24"/>
        </w:rPr>
        <w:t xml:space="preserve"> scores that </w:t>
      </w:r>
      <w:r w:rsidR="00945DA9">
        <w:rPr>
          <w:rFonts w:ascii="Times New Roman" w:hAnsi="Times New Roman" w:cs="Times New Roman"/>
          <w:sz w:val="24"/>
          <w:szCs w:val="24"/>
        </w:rPr>
        <w:t xml:space="preserve">may be </w:t>
      </w:r>
      <w:r w:rsidR="00654930" w:rsidRPr="00DB0A4D">
        <w:rPr>
          <w:rFonts w:ascii="Times New Roman" w:hAnsi="Times New Roman" w:cs="Times New Roman"/>
          <w:sz w:val="24"/>
          <w:szCs w:val="24"/>
        </w:rPr>
        <w:t xml:space="preserve">realized by implementing SIAS 2.0.  SIAS 2.0 is another step along </w:t>
      </w:r>
      <w:r w:rsidR="009B0B36">
        <w:rPr>
          <w:rFonts w:ascii="Times New Roman" w:hAnsi="Times New Roman" w:cs="Times New Roman"/>
          <w:sz w:val="24"/>
          <w:szCs w:val="24"/>
        </w:rPr>
        <w:t xml:space="preserve">the </w:t>
      </w:r>
      <w:r w:rsidR="00654930" w:rsidRPr="00DB0A4D">
        <w:rPr>
          <w:rFonts w:ascii="Times New Roman" w:hAnsi="Times New Roman" w:cs="Times New Roman"/>
          <w:sz w:val="24"/>
          <w:szCs w:val="24"/>
        </w:rPr>
        <w:t xml:space="preserve">path to develop an incentive based approach to </w:t>
      </w:r>
      <w:r w:rsidR="00C72067">
        <w:rPr>
          <w:rFonts w:ascii="Times New Roman" w:hAnsi="Times New Roman" w:cs="Times New Roman"/>
          <w:sz w:val="24"/>
          <w:szCs w:val="24"/>
        </w:rPr>
        <w:t>Service</w:t>
      </w:r>
      <w:r w:rsidR="00654930" w:rsidRPr="00DB0A4D">
        <w:rPr>
          <w:rFonts w:ascii="Times New Roman" w:hAnsi="Times New Roman" w:cs="Times New Roman"/>
          <w:sz w:val="24"/>
          <w:szCs w:val="24"/>
        </w:rPr>
        <w:t xml:space="preserve"> investments in LCCs.  Therefore, SIAS 2.0 will require an assessment and further refinement after it is implemented and </w:t>
      </w:r>
      <w:r w:rsidR="00945DA9">
        <w:rPr>
          <w:rFonts w:ascii="Times New Roman" w:hAnsi="Times New Roman" w:cs="Times New Roman"/>
          <w:sz w:val="24"/>
          <w:szCs w:val="24"/>
        </w:rPr>
        <w:t xml:space="preserve">eventually </w:t>
      </w:r>
      <w:r w:rsidR="00654930" w:rsidRPr="00DB0A4D">
        <w:rPr>
          <w:rFonts w:ascii="Times New Roman" w:hAnsi="Times New Roman" w:cs="Times New Roman"/>
          <w:sz w:val="24"/>
          <w:szCs w:val="24"/>
        </w:rPr>
        <w:t>a new SIAS 3.0 will result.</w:t>
      </w:r>
    </w:p>
    <w:p w:rsidR="00EC55B0" w:rsidRDefault="00EC55B0" w:rsidP="00347CA0">
      <w:pPr>
        <w:spacing w:after="0" w:line="240" w:lineRule="auto"/>
        <w:jc w:val="center"/>
        <w:rPr>
          <w:rFonts w:ascii="Times New Roman" w:hAnsi="Times New Roman" w:cs="Times New Roman"/>
          <w:b/>
          <w:sz w:val="24"/>
          <w:szCs w:val="24"/>
        </w:rPr>
      </w:pPr>
    </w:p>
    <w:p w:rsidR="00734DBA" w:rsidRDefault="00734DBA" w:rsidP="00347C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Scoring</w:t>
      </w:r>
      <w:r w:rsidR="00CF08F4">
        <w:rPr>
          <w:rFonts w:ascii="Times New Roman" w:hAnsi="Times New Roman" w:cs="Times New Roman"/>
          <w:b/>
          <w:sz w:val="24"/>
          <w:szCs w:val="24"/>
        </w:rPr>
        <w:t xml:space="preserve"> Process</w:t>
      </w:r>
    </w:p>
    <w:p w:rsidR="009D0812" w:rsidRDefault="009D0812" w:rsidP="00347CA0">
      <w:pPr>
        <w:spacing w:after="0" w:line="240" w:lineRule="auto"/>
        <w:rPr>
          <w:rFonts w:ascii="Times New Roman" w:hAnsi="Times New Roman" w:cs="Times New Roman"/>
          <w:b/>
          <w:sz w:val="24"/>
          <w:szCs w:val="24"/>
        </w:rPr>
      </w:pPr>
    </w:p>
    <w:p w:rsidR="00C20A37" w:rsidRDefault="009D0812" w:rsidP="00347CA0">
      <w:pPr>
        <w:pStyle w:val="ListParagraph"/>
        <w:numPr>
          <w:ilvl w:val="0"/>
          <w:numId w:val="7"/>
        </w:numPr>
        <w:spacing w:after="0" w:line="240" w:lineRule="auto"/>
        <w:rPr>
          <w:rFonts w:ascii="Times New Roman" w:hAnsi="Times New Roman" w:cs="Times New Roman"/>
          <w:sz w:val="24"/>
          <w:szCs w:val="24"/>
        </w:rPr>
      </w:pPr>
      <w:r w:rsidRPr="009D0812">
        <w:rPr>
          <w:rFonts w:ascii="Times New Roman" w:hAnsi="Times New Roman" w:cs="Times New Roman"/>
          <w:sz w:val="24"/>
          <w:szCs w:val="24"/>
        </w:rPr>
        <w:t>LCC coordinators will self-score their respective LCC’s performance using the SIAS 2.0 framework.</w:t>
      </w:r>
      <w:r w:rsidR="009B0B36">
        <w:rPr>
          <w:rFonts w:ascii="Times New Roman" w:hAnsi="Times New Roman" w:cs="Times New Roman"/>
          <w:sz w:val="24"/>
          <w:szCs w:val="24"/>
        </w:rPr>
        <w:t xml:space="preserve"> </w:t>
      </w:r>
      <w:r w:rsidRPr="009D0812">
        <w:rPr>
          <w:rFonts w:ascii="Times New Roman" w:hAnsi="Times New Roman" w:cs="Times New Roman"/>
          <w:sz w:val="24"/>
          <w:szCs w:val="24"/>
        </w:rPr>
        <w:t xml:space="preserve"> It is appropriate for them to work with co-coordinators, science coordinators</w:t>
      </w:r>
      <w:r w:rsidR="00EE6AEB">
        <w:rPr>
          <w:rFonts w:ascii="Times New Roman" w:hAnsi="Times New Roman" w:cs="Times New Roman"/>
          <w:sz w:val="24"/>
          <w:szCs w:val="24"/>
        </w:rPr>
        <w:t xml:space="preserve">, </w:t>
      </w:r>
      <w:r w:rsidR="00B24AC5">
        <w:rPr>
          <w:rFonts w:ascii="Times New Roman" w:hAnsi="Times New Roman" w:cs="Times New Roman"/>
          <w:sz w:val="24"/>
          <w:szCs w:val="24"/>
        </w:rPr>
        <w:t xml:space="preserve">and </w:t>
      </w:r>
      <w:r w:rsidR="00EE6AEB">
        <w:rPr>
          <w:rFonts w:ascii="Times New Roman" w:hAnsi="Times New Roman" w:cs="Times New Roman"/>
          <w:sz w:val="24"/>
          <w:szCs w:val="24"/>
        </w:rPr>
        <w:t xml:space="preserve">steering committee </w:t>
      </w:r>
      <w:r w:rsidR="00B24AC5">
        <w:rPr>
          <w:rFonts w:ascii="Times New Roman" w:hAnsi="Times New Roman" w:cs="Times New Roman"/>
          <w:sz w:val="24"/>
          <w:szCs w:val="24"/>
        </w:rPr>
        <w:t>representative</w:t>
      </w:r>
      <w:r w:rsidR="0021429F">
        <w:rPr>
          <w:rFonts w:ascii="Times New Roman" w:hAnsi="Times New Roman" w:cs="Times New Roman"/>
          <w:sz w:val="24"/>
          <w:szCs w:val="24"/>
        </w:rPr>
        <w:t>s</w:t>
      </w:r>
      <w:r w:rsidRPr="009D0812">
        <w:rPr>
          <w:rFonts w:ascii="Times New Roman" w:hAnsi="Times New Roman" w:cs="Times New Roman"/>
          <w:sz w:val="24"/>
          <w:szCs w:val="24"/>
        </w:rPr>
        <w:t xml:space="preserve"> to arrive at a defensible score for each </w:t>
      </w:r>
      <w:r w:rsidRPr="009D0812">
        <w:rPr>
          <w:rFonts w:ascii="Times New Roman" w:hAnsi="Times New Roman" w:cs="Times New Roman"/>
          <w:sz w:val="24"/>
          <w:szCs w:val="24"/>
        </w:rPr>
        <w:lastRenderedPageBreak/>
        <w:t xml:space="preserve">performance </w:t>
      </w:r>
      <w:r w:rsidR="00C72067">
        <w:rPr>
          <w:rFonts w:ascii="Times New Roman" w:hAnsi="Times New Roman" w:cs="Times New Roman"/>
          <w:sz w:val="24"/>
          <w:szCs w:val="24"/>
        </w:rPr>
        <w:t>element</w:t>
      </w:r>
      <w:r w:rsidRPr="009D0812">
        <w:rPr>
          <w:rFonts w:ascii="Times New Roman" w:hAnsi="Times New Roman" w:cs="Times New Roman"/>
          <w:sz w:val="24"/>
          <w:szCs w:val="24"/>
        </w:rPr>
        <w:t xml:space="preserve">.  LCC coordinators are expected to provide </w:t>
      </w:r>
      <w:r w:rsidR="00B07435">
        <w:rPr>
          <w:rFonts w:ascii="Times New Roman" w:hAnsi="Times New Roman" w:cs="Times New Roman"/>
          <w:sz w:val="24"/>
          <w:szCs w:val="24"/>
        </w:rPr>
        <w:t xml:space="preserve">concise, but </w:t>
      </w:r>
      <w:r w:rsidRPr="009D0812">
        <w:rPr>
          <w:rFonts w:ascii="Times New Roman" w:hAnsi="Times New Roman" w:cs="Times New Roman"/>
          <w:sz w:val="24"/>
          <w:szCs w:val="24"/>
        </w:rPr>
        <w:t>sufficient</w:t>
      </w:r>
      <w:r w:rsidR="0005097E">
        <w:rPr>
          <w:rFonts w:ascii="Times New Roman" w:hAnsi="Times New Roman" w:cs="Times New Roman"/>
          <w:sz w:val="24"/>
          <w:szCs w:val="24"/>
        </w:rPr>
        <w:t>,</w:t>
      </w:r>
      <w:r w:rsidRPr="009D0812">
        <w:rPr>
          <w:rFonts w:ascii="Times New Roman" w:hAnsi="Times New Roman" w:cs="Times New Roman"/>
          <w:sz w:val="24"/>
          <w:szCs w:val="24"/>
        </w:rPr>
        <w:t xml:space="preserve"> </w:t>
      </w:r>
      <w:r w:rsidR="0005097E">
        <w:rPr>
          <w:rFonts w:ascii="Times New Roman" w:hAnsi="Times New Roman" w:cs="Times New Roman"/>
          <w:sz w:val="24"/>
          <w:szCs w:val="24"/>
        </w:rPr>
        <w:t>narrative</w:t>
      </w:r>
      <w:r w:rsidR="008344BC">
        <w:rPr>
          <w:rFonts w:ascii="Times New Roman" w:hAnsi="Times New Roman" w:cs="Times New Roman"/>
          <w:sz w:val="24"/>
          <w:szCs w:val="24"/>
        </w:rPr>
        <w:t xml:space="preserve"> explanation and </w:t>
      </w:r>
      <w:r w:rsidRPr="009D0812">
        <w:rPr>
          <w:rFonts w:ascii="Times New Roman" w:hAnsi="Times New Roman" w:cs="Times New Roman"/>
          <w:sz w:val="24"/>
          <w:szCs w:val="24"/>
        </w:rPr>
        <w:t xml:space="preserve">evidentiary documentation in support of their score </w:t>
      </w:r>
      <w:r w:rsidR="00B93D0B">
        <w:rPr>
          <w:rFonts w:ascii="Times New Roman" w:hAnsi="Times New Roman" w:cs="Times New Roman"/>
          <w:sz w:val="24"/>
          <w:szCs w:val="24"/>
        </w:rPr>
        <w:t xml:space="preserve">for each </w:t>
      </w:r>
      <w:r w:rsidR="00C20A37">
        <w:rPr>
          <w:rFonts w:ascii="Times New Roman" w:hAnsi="Times New Roman" w:cs="Times New Roman"/>
          <w:sz w:val="24"/>
          <w:szCs w:val="24"/>
        </w:rPr>
        <w:t>m</w:t>
      </w:r>
      <w:r w:rsidR="00B93D0B">
        <w:rPr>
          <w:rFonts w:ascii="Times New Roman" w:hAnsi="Times New Roman" w:cs="Times New Roman"/>
          <w:sz w:val="24"/>
          <w:szCs w:val="24"/>
        </w:rPr>
        <w:t xml:space="preserve">etric </w:t>
      </w:r>
      <w:r w:rsidRPr="009D0812">
        <w:rPr>
          <w:rFonts w:ascii="Times New Roman" w:hAnsi="Times New Roman" w:cs="Times New Roman"/>
          <w:sz w:val="24"/>
          <w:szCs w:val="24"/>
        </w:rPr>
        <w:t>with</w:t>
      </w:r>
      <w:r w:rsidR="00B93D0B">
        <w:rPr>
          <w:rFonts w:ascii="Times New Roman" w:hAnsi="Times New Roman" w:cs="Times New Roman"/>
          <w:sz w:val="24"/>
          <w:szCs w:val="24"/>
        </w:rPr>
        <w:t>in</w:t>
      </w:r>
      <w:r w:rsidRPr="009D0812">
        <w:rPr>
          <w:rFonts w:ascii="Times New Roman" w:hAnsi="Times New Roman" w:cs="Times New Roman"/>
          <w:sz w:val="24"/>
          <w:szCs w:val="24"/>
        </w:rPr>
        <w:t xml:space="preserve"> each </w:t>
      </w:r>
      <w:r w:rsidR="00C20A37">
        <w:rPr>
          <w:rFonts w:ascii="Times New Roman" w:hAnsi="Times New Roman" w:cs="Times New Roman"/>
          <w:sz w:val="24"/>
          <w:szCs w:val="24"/>
        </w:rPr>
        <w:t>b</w:t>
      </w:r>
      <w:r w:rsidR="00B93D0B">
        <w:rPr>
          <w:rFonts w:ascii="Times New Roman" w:hAnsi="Times New Roman" w:cs="Times New Roman"/>
          <w:sz w:val="24"/>
          <w:szCs w:val="24"/>
        </w:rPr>
        <w:t>enchmark</w:t>
      </w:r>
      <w:r w:rsidRPr="009D0812">
        <w:rPr>
          <w:rFonts w:ascii="Times New Roman" w:hAnsi="Times New Roman" w:cs="Times New Roman"/>
          <w:sz w:val="24"/>
          <w:szCs w:val="24"/>
        </w:rPr>
        <w:t>.</w:t>
      </w:r>
      <w:r w:rsidR="009B0B36">
        <w:rPr>
          <w:rFonts w:ascii="Times New Roman" w:hAnsi="Times New Roman" w:cs="Times New Roman"/>
          <w:sz w:val="24"/>
          <w:szCs w:val="24"/>
        </w:rPr>
        <w:t xml:space="preserve"> </w:t>
      </w:r>
      <w:r w:rsidRPr="009D0812">
        <w:rPr>
          <w:rFonts w:ascii="Times New Roman" w:hAnsi="Times New Roman" w:cs="Times New Roman"/>
          <w:sz w:val="24"/>
          <w:szCs w:val="24"/>
        </w:rPr>
        <w:t xml:space="preserve"> In some cases, the metric description for a performance measure provides guidance for reporting.</w:t>
      </w:r>
      <w:r w:rsidR="00B93D0B">
        <w:rPr>
          <w:rFonts w:ascii="Times New Roman" w:hAnsi="Times New Roman" w:cs="Times New Roman"/>
          <w:sz w:val="24"/>
          <w:szCs w:val="24"/>
        </w:rPr>
        <w:t xml:space="preserve"> </w:t>
      </w:r>
    </w:p>
    <w:p w:rsidR="00B07435" w:rsidRDefault="00B07435" w:rsidP="00B07435">
      <w:pPr>
        <w:pStyle w:val="ListParagraph"/>
        <w:spacing w:after="0" w:line="240" w:lineRule="auto"/>
        <w:rPr>
          <w:rFonts w:ascii="Times New Roman" w:hAnsi="Times New Roman" w:cs="Times New Roman"/>
          <w:sz w:val="24"/>
          <w:szCs w:val="24"/>
        </w:rPr>
      </w:pPr>
    </w:p>
    <w:p w:rsidR="00B07435" w:rsidRDefault="00B07435" w:rsidP="00347CA0">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metric cell is composed of scoring </w:t>
      </w:r>
      <w:r w:rsidR="003F731E">
        <w:rPr>
          <w:rFonts w:ascii="Times New Roman" w:hAnsi="Times New Roman" w:cs="Times New Roman"/>
          <w:sz w:val="24"/>
          <w:szCs w:val="24"/>
        </w:rPr>
        <w:t>criteria</w:t>
      </w:r>
      <w:r>
        <w:rPr>
          <w:rFonts w:ascii="Times New Roman" w:hAnsi="Times New Roman" w:cs="Times New Roman"/>
          <w:sz w:val="24"/>
          <w:szCs w:val="24"/>
        </w:rPr>
        <w:t xml:space="preserve">, some are a single score, </w:t>
      </w:r>
      <w:r w:rsidR="00945DA9">
        <w:rPr>
          <w:rFonts w:ascii="Times New Roman" w:hAnsi="Times New Roman" w:cs="Times New Roman"/>
          <w:sz w:val="24"/>
          <w:szCs w:val="24"/>
        </w:rPr>
        <w:t>and some</w:t>
      </w:r>
      <w:r w:rsidR="003F731E">
        <w:rPr>
          <w:rFonts w:ascii="Times New Roman" w:hAnsi="Times New Roman" w:cs="Times New Roman"/>
          <w:sz w:val="24"/>
          <w:szCs w:val="24"/>
        </w:rPr>
        <w:t xml:space="preserve"> cells</w:t>
      </w:r>
      <w:r>
        <w:rPr>
          <w:rFonts w:ascii="Times New Roman" w:hAnsi="Times New Roman" w:cs="Times New Roman"/>
          <w:sz w:val="24"/>
          <w:szCs w:val="24"/>
        </w:rPr>
        <w:t xml:space="preserve"> have multiple </w:t>
      </w:r>
      <w:bookmarkStart w:id="0" w:name="_GoBack"/>
      <w:bookmarkEnd w:id="0"/>
      <w:r>
        <w:rPr>
          <w:rFonts w:ascii="Times New Roman" w:hAnsi="Times New Roman" w:cs="Times New Roman"/>
          <w:sz w:val="24"/>
          <w:szCs w:val="24"/>
        </w:rPr>
        <w:t xml:space="preserve">criteria which should be summed over the metric cell.  In cases where a range of criteria are provided (scoring 0-4), the </w:t>
      </w:r>
      <w:r w:rsidR="003F731E">
        <w:rPr>
          <w:rFonts w:ascii="Times New Roman" w:hAnsi="Times New Roman" w:cs="Times New Roman"/>
          <w:sz w:val="24"/>
          <w:szCs w:val="24"/>
        </w:rPr>
        <w:t xml:space="preserve">LCC </w:t>
      </w:r>
      <w:r>
        <w:rPr>
          <w:rFonts w:ascii="Times New Roman" w:hAnsi="Times New Roman" w:cs="Times New Roman"/>
          <w:sz w:val="24"/>
          <w:szCs w:val="24"/>
        </w:rPr>
        <w:t xml:space="preserve">self-scorer should chose the single criteria that best describes the state of </w:t>
      </w:r>
      <w:r w:rsidR="003F731E">
        <w:rPr>
          <w:rFonts w:ascii="Times New Roman" w:hAnsi="Times New Roman" w:cs="Times New Roman"/>
          <w:sz w:val="24"/>
          <w:szCs w:val="24"/>
        </w:rPr>
        <w:t xml:space="preserve">LCC </w:t>
      </w:r>
      <w:r>
        <w:rPr>
          <w:rFonts w:ascii="Times New Roman" w:hAnsi="Times New Roman" w:cs="Times New Roman"/>
          <w:sz w:val="24"/>
          <w:szCs w:val="24"/>
        </w:rPr>
        <w:t>performance within that metric.</w:t>
      </w:r>
      <w:r w:rsidR="00C20A37">
        <w:rPr>
          <w:rFonts w:ascii="Times New Roman" w:hAnsi="Times New Roman" w:cs="Times New Roman"/>
          <w:sz w:val="24"/>
          <w:szCs w:val="24"/>
        </w:rPr>
        <w:t xml:space="preserve"> In these cases, the LCC must demonstrate that it has also accomplished all proceeding criteria within that </w:t>
      </w:r>
      <w:r w:rsidR="0021429F">
        <w:rPr>
          <w:rFonts w:ascii="Times New Roman" w:hAnsi="Times New Roman" w:cs="Times New Roman"/>
          <w:sz w:val="24"/>
          <w:szCs w:val="24"/>
        </w:rPr>
        <w:t>metric</w:t>
      </w:r>
      <w:r w:rsidR="00C20A37">
        <w:rPr>
          <w:rFonts w:ascii="Times New Roman" w:hAnsi="Times New Roman" w:cs="Times New Roman"/>
          <w:sz w:val="24"/>
          <w:szCs w:val="24"/>
        </w:rPr>
        <w:t>.</w:t>
      </w:r>
    </w:p>
    <w:p w:rsidR="00B07435" w:rsidRDefault="00B07435" w:rsidP="00B07435">
      <w:pPr>
        <w:pStyle w:val="ListParagraph"/>
        <w:spacing w:after="0" w:line="240" w:lineRule="auto"/>
        <w:rPr>
          <w:rFonts w:ascii="Times New Roman" w:hAnsi="Times New Roman" w:cs="Times New Roman"/>
          <w:sz w:val="24"/>
          <w:szCs w:val="24"/>
        </w:rPr>
      </w:pPr>
    </w:p>
    <w:p w:rsidR="004B31FB" w:rsidRDefault="004B31FB" w:rsidP="00347CA0">
      <w:pPr>
        <w:pStyle w:val="ListParagraph"/>
        <w:numPr>
          <w:ilvl w:val="0"/>
          <w:numId w:val="7"/>
        </w:numPr>
        <w:spacing w:after="0" w:line="240" w:lineRule="auto"/>
        <w:rPr>
          <w:rFonts w:ascii="Times New Roman" w:hAnsi="Times New Roman" w:cs="Times New Roman"/>
          <w:sz w:val="24"/>
          <w:szCs w:val="24"/>
        </w:rPr>
      </w:pPr>
      <w:r w:rsidRPr="004B31FB">
        <w:rPr>
          <w:rFonts w:ascii="Times New Roman" w:hAnsi="Times New Roman" w:cs="Times New Roman"/>
          <w:sz w:val="24"/>
          <w:szCs w:val="24"/>
        </w:rPr>
        <w:t xml:space="preserve">Scoring within each </w:t>
      </w:r>
      <w:r w:rsidR="00B13024">
        <w:rPr>
          <w:rFonts w:ascii="Times New Roman" w:hAnsi="Times New Roman" w:cs="Times New Roman"/>
          <w:sz w:val="24"/>
          <w:szCs w:val="24"/>
        </w:rPr>
        <w:t>benchmark</w:t>
      </w:r>
      <w:r w:rsidRPr="004B31FB">
        <w:rPr>
          <w:rFonts w:ascii="Times New Roman" w:hAnsi="Times New Roman" w:cs="Times New Roman"/>
          <w:sz w:val="24"/>
          <w:szCs w:val="24"/>
        </w:rPr>
        <w:t xml:space="preserve"> will be normalized to reach a final score between 0 and 1.  Normalized scores for each </w:t>
      </w:r>
      <w:r w:rsidR="00B13024">
        <w:rPr>
          <w:rFonts w:ascii="Times New Roman" w:hAnsi="Times New Roman" w:cs="Times New Roman"/>
          <w:sz w:val="24"/>
          <w:szCs w:val="24"/>
        </w:rPr>
        <w:t>benchmark</w:t>
      </w:r>
      <w:r w:rsidRPr="004B31FB">
        <w:rPr>
          <w:rFonts w:ascii="Times New Roman" w:hAnsi="Times New Roman" w:cs="Times New Roman"/>
          <w:sz w:val="24"/>
          <w:szCs w:val="24"/>
        </w:rPr>
        <w:t xml:space="preserve"> will be summed across the framework to result in a </w:t>
      </w:r>
      <w:r w:rsidR="00646F34">
        <w:rPr>
          <w:rFonts w:ascii="Times New Roman" w:hAnsi="Times New Roman" w:cs="Times New Roman"/>
          <w:sz w:val="24"/>
          <w:szCs w:val="24"/>
        </w:rPr>
        <w:t>performance</w:t>
      </w:r>
      <w:r w:rsidRPr="004B31FB">
        <w:rPr>
          <w:rFonts w:ascii="Times New Roman" w:hAnsi="Times New Roman" w:cs="Times New Roman"/>
          <w:sz w:val="24"/>
          <w:szCs w:val="24"/>
        </w:rPr>
        <w:t xml:space="preserve"> score for the LCC. </w:t>
      </w:r>
    </w:p>
    <w:p w:rsidR="004B31FB" w:rsidRPr="004B31FB" w:rsidRDefault="004B31FB" w:rsidP="00347CA0">
      <w:pPr>
        <w:spacing w:after="0" w:line="240" w:lineRule="auto"/>
        <w:rPr>
          <w:rFonts w:ascii="Times New Roman" w:hAnsi="Times New Roman" w:cs="Times New Roman"/>
          <w:sz w:val="24"/>
          <w:szCs w:val="24"/>
        </w:rPr>
      </w:pPr>
    </w:p>
    <w:p w:rsidR="004B31FB" w:rsidRPr="004B31FB" w:rsidRDefault="009D0812" w:rsidP="00347CA0">
      <w:pPr>
        <w:pStyle w:val="ListParagraph"/>
        <w:numPr>
          <w:ilvl w:val="0"/>
          <w:numId w:val="3"/>
        </w:numPr>
        <w:spacing w:after="0" w:line="240" w:lineRule="auto"/>
        <w:rPr>
          <w:rFonts w:ascii="Times New Roman" w:hAnsi="Times New Roman" w:cs="Times New Roman"/>
          <w:sz w:val="24"/>
          <w:szCs w:val="24"/>
        </w:rPr>
      </w:pPr>
      <w:r w:rsidRPr="004B31FB">
        <w:rPr>
          <w:rFonts w:ascii="Times New Roman" w:hAnsi="Times New Roman"/>
          <w:sz w:val="24"/>
          <w:szCs w:val="24"/>
        </w:rPr>
        <w:t xml:space="preserve">It is important for the LCCs to be evaluated as a community of practice. </w:t>
      </w:r>
      <w:r w:rsidR="004B31FB" w:rsidRPr="004B31FB">
        <w:rPr>
          <w:rFonts w:ascii="Times New Roman" w:hAnsi="Times New Roman"/>
          <w:sz w:val="24"/>
          <w:szCs w:val="24"/>
        </w:rPr>
        <w:t>Therefore, the distribution of the SIAS scores will be graphically displayed and the distribution assessed to provide insight into the allocation process.</w:t>
      </w:r>
    </w:p>
    <w:p w:rsidR="004B31FB" w:rsidRPr="004B31FB" w:rsidRDefault="004B31FB" w:rsidP="00347CA0">
      <w:pPr>
        <w:pStyle w:val="ListParagraph"/>
        <w:spacing w:after="0" w:line="240" w:lineRule="auto"/>
        <w:rPr>
          <w:rFonts w:ascii="Times New Roman" w:hAnsi="Times New Roman" w:cs="Times New Roman"/>
          <w:sz w:val="24"/>
          <w:szCs w:val="24"/>
        </w:rPr>
      </w:pPr>
    </w:p>
    <w:p w:rsidR="007A556D" w:rsidRPr="00DE3FA0" w:rsidRDefault="007A556D" w:rsidP="00347CA0">
      <w:pPr>
        <w:pStyle w:val="ListParagraph"/>
        <w:spacing w:after="0" w:line="240" w:lineRule="auto"/>
        <w:rPr>
          <w:rFonts w:ascii="Times New Roman" w:hAnsi="Times New Roman" w:cs="Times New Roman"/>
          <w:b/>
          <w:sz w:val="24"/>
          <w:szCs w:val="24"/>
        </w:rPr>
      </w:pPr>
    </w:p>
    <w:sectPr w:rsidR="007A556D" w:rsidRPr="00DE3FA0" w:rsidSect="001D54D1">
      <w:pgSz w:w="12240" w:h="15840"/>
      <w:pgMar w:top="1152" w:right="1267" w:bottom="1440" w:left="157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93914"/>
    <w:multiLevelType w:val="hybridMultilevel"/>
    <w:tmpl w:val="CC545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A371C0"/>
    <w:multiLevelType w:val="hybridMultilevel"/>
    <w:tmpl w:val="32EE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0E711E"/>
    <w:multiLevelType w:val="hybridMultilevel"/>
    <w:tmpl w:val="9B56C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2A05C6"/>
    <w:multiLevelType w:val="hybridMultilevel"/>
    <w:tmpl w:val="48B237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7B0320"/>
    <w:multiLevelType w:val="multilevel"/>
    <w:tmpl w:val="1C344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CCF0624"/>
    <w:multiLevelType w:val="hybridMultilevel"/>
    <w:tmpl w:val="93B03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9102279"/>
    <w:multiLevelType w:val="hybridMultilevel"/>
    <w:tmpl w:val="7D244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DBA"/>
    <w:rsid w:val="00000210"/>
    <w:rsid w:val="0005097E"/>
    <w:rsid w:val="00083476"/>
    <w:rsid w:val="001314F9"/>
    <w:rsid w:val="001333CC"/>
    <w:rsid w:val="001D54D1"/>
    <w:rsid w:val="001E7854"/>
    <w:rsid w:val="00205AC1"/>
    <w:rsid w:val="0021429F"/>
    <w:rsid w:val="00224C68"/>
    <w:rsid w:val="00263C7C"/>
    <w:rsid w:val="0031404B"/>
    <w:rsid w:val="00327CF2"/>
    <w:rsid w:val="00334CCC"/>
    <w:rsid w:val="00347CA0"/>
    <w:rsid w:val="00352370"/>
    <w:rsid w:val="003E1F90"/>
    <w:rsid w:val="003F731E"/>
    <w:rsid w:val="00465FDE"/>
    <w:rsid w:val="00482801"/>
    <w:rsid w:val="004A20AE"/>
    <w:rsid w:val="004B31FB"/>
    <w:rsid w:val="004F1528"/>
    <w:rsid w:val="004F4C0C"/>
    <w:rsid w:val="005D3974"/>
    <w:rsid w:val="0062220F"/>
    <w:rsid w:val="00646F34"/>
    <w:rsid w:val="00654930"/>
    <w:rsid w:val="006977F2"/>
    <w:rsid w:val="00734DBA"/>
    <w:rsid w:val="007760E3"/>
    <w:rsid w:val="007A556D"/>
    <w:rsid w:val="007D382B"/>
    <w:rsid w:val="007D6F93"/>
    <w:rsid w:val="008344BC"/>
    <w:rsid w:val="00841113"/>
    <w:rsid w:val="00945DA9"/>
    <w:rsid w:val="00992B46"/>
    <w:rsid w:val="009B0B36"/>
    <w:rsid w:val="009D0812"/>
    <w:rsid w:val="00A76C35"/>
    <w:rsid w:val="00A90D29"/>
    <w:rsid w:val="00B05C1B"/>
    <w:rsid w:val="00B07435"/>
    <w:rsid w:val="00B13024"/>
    <w:rsid w:val="00B24AC5"/>
    <w:rsid w:val="00B76385"/>
    <w:rsid w:val="00B93D0B"/>
    <w:rsid w:val="00C20A37"/>
    <w:rsid w:val="00C53800"/>
    <w:rsid w:val="00C72067"/>
    <w:rsid w:val="00CB3AF6"/>
    <w:rsid w:val="00CF08F4"/>
    <w:rsid w:val="00D728AF"/>
    <w:rsid w:val="00DB0A4D"/>
    <w:rsid w:val="00DE3FA0"/>
    <w:rsid w:val="00E2383A"/>
    <w:rsid w:val="00EC55B0"/>
    <w:rsid w:val="00EE217D"/>
    <w:rsid w:val="00EE6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DBA"/>
    <w:pPr>
      <w:ind w:left="720"/>
      <w:contextualSpacing/>
    </w:pPr>
  </w:style>
  <w:style w:type="character" w:styleId="CommentReference">
    <w:name w:val="annotation reference"/>
    <w:basedOn w:val="DefaultParagraphFont"/>
    <w:uiPriority w:val="99"/>
    <w:semiHidden/>
    <w:unhideWhenUsed/>
    <w:rsid w:val="00EE6AEB"/>
    <w:rPr>
      <w:sz w:val="16"/>
      <w:szCs w:val="16"/>
    </w:rPr>
  </w:style>
  <w:style w:type="paragraph" w:styleId="CommentText">
    <w:name w:val="annotation text"/>
    <w:basedOn w:val="Normal"/>
    <w:link w:val="CommentTextChar"/>
    <w:uiPriority w:val="99"/>
    <w:semiHidden/>
    <w:unhideWhenUsed/>
    <w:rsid w:val="00EE6AEB"/>
    <w:pPr>
      <w:spacing w:line="240" w:lineRule="auto"/>
    </w:pPr>
    <w:rPr>
      <w:sz w:val="20"/>
      <w:szCs w:val="20"/>
    </w:rPr>
  </w:style>
  <w:style w:type="character" w:customStyle="1" w:styleId="CommentTextChar">
    <w:name w:val="Comment Text Char"/>
    <w:basedOn w:val="DefaultParagraphFont"/>
    <w:link w:val="CommentText"/>
    <w:uiPriority w:val="99"/>
    <w:semiHidden/>
    <w:rsid w:val="00EE6AEB"/>
    <w:rPr>
      <w:sz w:val="20"/>
      <w:szCs w:val="20"/>
    </w:rPr>
  </w:style>
  <w:style w:type="paragraph" w:styleId="CommentSubject">
    <w:name w:val="annotation subject"/>
    <w:basedOn w:val="CommentText"/>
    <w:next w:val="CommentText"/>
    <w:link w:val="CommentSubjectChar"/>
    <w:uiPriority w:val="99"/>
    <w:semiHidden/>
    <w:unhideWhenUsed/>
    <w:rsid w:val="00EE6AEB"/>
    <w:rPr>
      <w:b/>
      <w:bCs/>
    </w:rPr>
  </w:style>
  <w:style w:type="character" w:customStyle="1" w:styleId="CommentSubjectChar">
    <w:name w:val="Comment Subject Char"/>
    <w:basedOn w:val="CommentTextChar"/>
    <w:link w:val="CommentSubject"/>
    <w:uiPriority w:val="99"/>
    <w:semiHidden/>
    <w:rsid w:val="00EE6AEB"/>
    <w:rPr>
      <w:b/>
      <w:bCs/>
      <w:sz w:val="20"/>
      <w:szCs w:val="20"/>
    </w:rPr>
  </w:style>
  <w:style w:type="paragraph" w:styleId="BalloonText">
    <w:name w:val="Balloon Text"/>
    <w:basedOn w:val="Normal"/>
    <w:link w:val="BalloonTextChar"/>
    <w:uiPriority w:val="99"/>
    <w:semiHidden/>
    <w:unhideWhenUsed/>
    <w:rsid w:val="00EE6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A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DBA"/>
    <w:pPr>
      <w:ind w:left="720"/>
      <w:contextualSpacing/>
    </w:pPr>
  </w:style>
  <w:style w:type="character" w:styleId="CommentReference">
    <w:name w:val="annotation reference"/>
    <w:basedOn w:val="DefaultParagraphFont"/>
    <w:uiPriority w:val="99"/>
    <w:semiHidden/>
    <w:unhideWhenUsed/>
    <w:rsid w:val="00EE6AEB"/>
    <w:rPr>
      <w:sz w:val="16"/>
      <w:szCs w:val="16"/>
    </w:rPr>
  </w:style>
  <w:style w:type="paragraph" w:styleId="CommentText">
    <w:name w:val="annotation text"/>
    <w:basedOn w:val="Normal"/>
    <w:link w:val="CommentTextChar"/>
    <w:uiPriority w:val="99"/>
    <w:semiHidden/>
    <w:unhideWhenUsed/>
    <w:rsid w:val="00EE6AEB"/>
    <w:pPr>
      <w:spacing w:line="240" w:lineRule="auto"/>
    </w:pPr>
    <w:rPr>
      <w:sz w:val="20"/>
      <w:szCs w:val="20"/>
    </w:rPr>
  </w:style>
  <w:style w:type="character" w:customStyle="1" w:styleId="CommentTextChar">
    <w:name w:val="Comment Text Char"/>
    <w:basedOn w:val="DefaultParagraphFont"/>
    <w:link w:val="CommentText"/>
    <w:uiPriority w:val="99"/>
    <w:semiHidden/>
    <w:rsid w:val="00EE6AEB"/>
    <w:rPr>
      <w:sz w:val="20"/>
      <w:szCs w:val="20"/>
    </w:rPr>
  </w:style>
  <w:style w:type="paragraph" w:styleId="CommentSubject">
    <w:name w:val="annotation subject"/>
    <w:basedOn w:val="CommentText"/>
    <w:next w:val="CommentText"/>
    <w:link w:val="CommentSubjectChar"/>
    <w:uiPriority w:val="99"/>
    <w:semiHidden/>
    <w:unhideWhenUsed/>
    <w:rsid w:val="00EE6AEB"/>
    <w:rPr>
      <w:b/>
      <w:bCs/>
    </w:rPr>
  </w:style>
  <w:style w:type="character" w:customStyle="1" w:styleId="CommentSubjectChar">
    <w:name w:val="Comment Subject Char"/>
    <w:basedOn w:val="CommentTextChar"/>
    <w:link w:val="CommentSubject"/>
    <w:uiPriority w:val="99"/>
    <w:semiHidden/>
    <w:rsid w:val="00EE6AEB"/>
    <w:rPr>
      <w:b/>
      <w:bCs/>
      <w:sz w:val="20"/>
      <w:szCs w:val="20"/>
    </w:rPr>
  </w:style>
  <w:style w:type="paragraph" w:styleId="BalloonText">
    <w:name w:val="Balloon Text"/>
    <w:basedOn w:val="Normal"/>
    <w:link w:val="BalloonTextChar"/>
    <w:uiPriority w:val="99"/>
    <w:semiHidden/>
    <w:unhideWhenUsed/>
    <w:rsid w:val="00EE6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A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7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Torbit, Stephen</dc:creator>
  <cp:lastModifiedBy>Seth Mott</cp:lastModifiedBy>
  <cp:revision>2</cp:revision>
  <cp:lastPrinted>2013-07-12T14:32:00Z</cp:lastPrinted>
  <dcterms:created xsi:type="dcterms:W3CDTF">2013-07-12T15:24:00Z</dcterms:created>
  <dcterms:modified xsi:type="dcterms:W3CDTF">2013-07-12T15:24:00Z</dcterms:modified>
</cp:coreProperties>
</file>