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EastAsia" w:cstheme="minorBidi"/>
          <w:b w:val="0"/>
          <w:bCs w:val="0"/>
          <w:color w:val="auto"/>
          <w:sz w:val="24"/>
          <w:szCs w:val="24"/>
        </w:rPr>
        <w:id w:val="-594006445"/>
        <w:docPartObj>
          <w:docPartGallery w:val="Table of Contents"/>
          <w:docPartUnique/>
        </w:docPartObj>
      </w:sdtPr>
      <w:sdtEndPr>
        <w:rPr>
          <w:noProof/>
        </w:rPr>
      </w:sdtEndPr>
      <w:sdtContent>
        <w:p w14:paraId="5D0D3EFE" w14:textId="636D2C64" w:rsidR="007E4BED" w:rsidRDefault="007E4BED">
          <w:pPr>
            <w:pStyle w:val="TOCHeading"/>
          </w:pPr>
          <w:r>
            <w:t>Table of Contents</w:t>
          </w:r>
        </w:p>
        <w:p w14:paraId="57B3F423" w14:textId="77777777" w:rsidR="00630AE9" w:rsidRPr="003523F1" w:rsidRDefault="007E4BED">
          <w:pPr>
            <w:pStyle w:val="TOC1"/>
            <w:tabs>
              <w:tab w:val="left" w:pos="426"/>
              <w:tab w:val="right" w:leader="dot" w:pos="9350"/>
            </w:tabs>
            <w:rPr>
              <w:rFonts w:ascii="Calibri" w:hAnsi="Calibri"/>
              <w:b w:val="0"/>
              <w:noProof/>
              <w:color w:val="auto"/>
              <w:lang w:eastAsia="ja-JP"/>
            </w:rPr>
          </w:pPr>
          <w:r w:rsidRPr="003523F1">
            <w:rPr>
              <w:rFonts w:ascii="Calibri" w:hAnsi="Calibri"/>
              <w:b w:val="0"/>
            </w:rPr>
            <w:fldChar w:fldCharType="begin"/>
          </w:r>
          <w:r w:rsidRPr="003523F1">
            <w:rPr>
              <w:rFonts w:ascii="Calibri" w:hAnsi="Calibri"/>
            </w:rPr>
            <w:instrText xml:space="preserve"> TOC \o "1-3" \h \z \u </w:instrText>
          </w:r>
          <w:r w:rsidRPr="003523F1">
            <w:rPr>
              <w:rFonts w:ascii="Calibri" w:hAnsi="Calibri"/>
              <w:b w:val="0"/>
            </w:rPr>
            <w:fldChar w:fldCharType="separate"/>
          </w:r>
          <w:r w:rsidR="00630AE9" w:rsidRPr="003523F1">
            <w:rPr>
              <w:rFonts w:ascii="Calibri" w:hAnsi="Calibri"/>
              <w:noProof/>
            </w:rPr>
            <w:t>1.</w:t>
          </w:r>
          <w:r w:rsidR="00630AE9" w:rsidRPr="003523F1">
            <w:rPr>
              <w:rFonts w:ascii="Calibri" w:hAnsi="Calibri"/>
              <w:b w:val="0"/>
              <w:noProof/>
              <w:color w:val="auto"/>
              <w:lang w:eastAsia="ja-JP"/>
            </w:rPr>
            <w:tab/>
          </w:r>
          <w:r w:rsidR="00630AE9" w:rsidRPr="003523F1">
            <w:rPr>
              <w:rFonts w:ascii="Calibri" w:hAnsi="Calibri"/>
              <w:noProof/>
            </w:rPr>
            <w:t>Welcome and Opening Remarks</w:t>
          </w:r>
          <w:r w:rsidR="00630AE9" w:rsidRPr="003523F1">
            <w:rPr>
              <w:rFonts w:ascii="Calibri" w:hAnsi="Calibri"/>
              <w:noProof/>
            </w:rPr>
            <w:tab/>
          </w:r>
          <w:r w:rsidR="00630AE9" w:rsidRPr="003523F1">
            <w:rPr>
              <w:rFonts w:ascii="Calibri" w:hAnsi="Calibri"/>
              <w:noProof/>
            </w:rPr>
            <w:fldChar w:fldCharType="begin"/>
          </w:r>
          <w:r w:rsidR="00630AE9" w:rsidRPr="003523F1">
            <w:rPr>
              <w:rFonts w:ascii="Calibri" w:hAnsi="Calibri"/>
              <w:noProof/>
            </w:rPr>
            <w:instrText xml:space="preserve"> PAGEREF _Toc295635407 \h </w:instrText>
          </w:r>
          <w:r w:rsidR="00630AE9" w:rsidRPr="003523F1">
            <w:rPr>
              <w:rFonts w:ascii="Calibri" w:hAnsi="Calibri"/>
              <w:noProof/>
            </w:rPr>
          </w:r>
          <w:r w:rsidR="00630AE9" w:rsidRPr="003523F1">
            <w:rPr>
              <w:rFonts w:ascii="Calibri" w:hAnsi="Calibri"/>
              <w:noProof/>
            </w:rPr>
            <w:fldChar w:fldCharType="separate"/>
          </w:r>
          <w:r w:rsidR="00630AE9" w:rsidRPr="003523F1">
            <w:rPr>
              <w:rFonts w:ascii="Calibri" w:hAnsi="Calibri"/>
              <w:noProof/>
            </w:rPr>
            <w:t>1</w:t>
          </w:r>
          <w:r w:rsidR="00630AE9" w:rsidRPr="003523F1">
            <w:rPr>
              <w:rFonts w:ascii="Calibri" w:hAnsi="Calibri"/>
              <w:noProof/>
            </w:rPr>
            <w:fldChar w:fldCharType="end"/>
          </w:r>
        </w:p>
        <w:p w14:paraId="2DA9C206" w14:textId="77777777" w:rsidR="00630AE9" w:rsidRPr="003523F1" w:rsidRDefault="00630AE9">
          <w:pPr>
            <w:pStyle w:val="TOC1"/>
            <w:tabs>
              <w:tab w:val="left" w:pos="426"/>
              <w:tab w:val="right" w:leader="dot" w:pos="9350"/>
            </w:tabs>
            <w:rPr>
              <w:rFonts w:ascii="Calibri" w:hAnsi="Calibri"/>
              <w:b w:val="0"/>
              <w:noProof/>
              <w:color w:val="auto"/>
              <w:lang w:eastAsia="ja-JP"/>
            </w:rPr>
          </w:pPr>
          <w:r w:rsidRPr="003523F1">
            <w:rPr>
              <w:rFonts w:ascii="Calibri" w:hAnsi="Calibri"/>
              <w:noProof/>
            </w:rPr>
            <w:t>2.</w:t>
          </w:r>
          <w:r w:rsidRPr="003523F1">
            <w:rPr>
              <w:rFonts w:ascii="Calibri" w:hAnsi="Calibri"/>
              <w:b w:val="0"/>
              <w:noProof/>
              <w:color w:val="auto"/>
              <w:lang w:eastAsia="ja-JP"/>
            </w:rPr>
            <w:tab/>
          </w:r>
          <w:r w:rsidRPr="003523F1">
            <w:rPr>
              <w:rFonts w:ascii="Calibri" w:hAnsi="Calibri"/>
              <w:noProof/>
            </w:rPr>
            <w:t>Priority Natural Resources: Overview</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_Toc295635408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4</w:t>
          </w:r>
          <w:r w:rsidRPr="003523F1">
            <w:rPr>
              <w:rFonts w:ascii="Calibri" w:hAnsi="Calibri"/>
              <w:noProof/>
            </w:rPr>
            <w:fldChar w:fldCharType="end"/>
          </w:r>
        </w:p>
        <w:p w14:paraId="64853BD1"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A. Case Study Examples</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_Toc295635409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4</w:t>
          </w:r>
          <w:r w:rsidRPr="003523F1">
            <w:rPr>
              <w:rFonts w:ascii="Calibri" w:hAnsi="Calibri"/>
              <w:noProof/>
            </w:rPr>
            <w:fldChar w:fldCharType="end"/>
          </w:r>
        </w:p>
        <w:p w14:paraId="6654A062"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B. Priority Natural Resources List</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_Toc295635410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5</w:t>
          </w:r>
          <w:r w:rsidRPr="003523F1">
            <w:rPr>
              <w:rFonts w:ascii="Calibri" w:hAnsi="Calibri"/>
              <w:noProof/>
            </w:rPr>
            <w:fldChar w:fldCharType="end"/>
          </w:r>
        </w:p>
        <w:p w14:paraId="5799B92D"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C. Questions, Comments Discussion</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_Toc295635411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5</w:t>
          </w:r>
          <w:r w:rsidRPr="003523F1">
            <w:rPr>
              <w:rFonts w:ascii="Calibri" w:hAnsi="Calibri"/>
              <w:noProof/>
            </w:rPr>
            <w:fldChar w:fldCharType="end"/>
          </w:r>
        </w:p>
        <w:p w14:paraId="3F61CA91" w14:textId="77777777" w:rsidR="00630AE9" w:rsidRPr="003523F1" w:rsidRDefault="00630AE9">
          <w:pPr>
            <w:pStyle w:val="TOC1"/>
            <w:tabs>
              <w:tab w:val="left" w:pos="426"/>
              <w:tab w:val="right" w:leader="dot" w:pos="9350"/>
            </w:tabs>
            <w:rPr>
              <w:rFonts w:ascii="Calibri" w:hAnsi="Calibri"/>
              <w:b w:val="0"/>
              <w:noProof/>
              <w:color w:val="auto"/>
              <w:lang w:eastAsia="ja-JP"/>
            </w:rPr>
          </w:pPr>
          <w:r w:rsidRPr="003523F1">
            <w:rPr>
              <w:rFonts w:ascii="Calibri" w:hAnsi="Calibri"/>
              <w:noProof/>
            </w:rPr>
            <w:t>3.</w:t>
          </w:r>
          <w:r w:rsidRPr="003523F1">
            <w:rPr>
              <w:rFonts w:ascii="Calibri" w:hAnsi="Calibri"/>
              <w:b w:val="0"/>
              <w:noProof/>
              <w:color w:val="auto"/>
              <w:lang w:eastAsia="ja-JP"/>
            </w:rPr>
            <w:tab/>
          </w:r>
          <w:r w:rsidRPr="003523F1">
            <w:rPr>
              <w:rFonts w:ascii="Calibri" w:hAnsi="Calibri"/>
              <w:noProof/>
            </w:rPr>
            <w:t>Selection of Priority Natural Resources: Part 1</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_Toc295635412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6</w:t>
          </w:r>
          <w:r w:rsidRPr="003523F1">
            <w:rPr>
              <w:rFonts w:ascii="Calibri" w:hAnsi="Calibri"/>
              <w:noProof/>
            </w:rPr>
            <w:fldChar w:fldCharType="end"/>
          </w:r>
        </w:p>
        <w:p w14:paraId="25A4E0A3"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A. Instructions for Prioritization of Priority Natural Resources</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_Toc295635413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6</w:t>
          </w:r>
          <w:r w:rsidRPr="003523F1">
            <w:rPr>
              <w:rFonts w:ascii="Calibri" w:hAnsi="Calibri"/>
              <w:noProof/>
            </w:rPr>
            <w:fldChar w:fldCharType="end"/>
          </w:r>
        </w:p>
        <w:p w14:paraId="414A9D63"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B. Questions, Comments Discussion</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_Toc295635414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8</w:t>
          </w:r>
          <w:r w:rsidRPr="003523F1">
            <w:rPr>
              <w:rFonts w:ascii="Calibri" w:hAnsi="Calibri"/>
              <w:noProof/>
            </w:rPr>
            <w:fldChar w:fldCharType="end"/>
          </w:r>
        </w:p>
        <w:p w14:paraId="6684C670" w14:textId="77777777" w:rsidR="00630AE9" w:rsidRPr="003523F1" w:rsidRDefault="00630AE9">
          <w:pPr>
            <w:pStyle w:val="TOC1"/>
            <w:tabs>
              <w:tab w:val="left" w:pos="426"/>
              <w:tab w:val="right" w:leader="dot" w:pos="9350"/>
            </w:tabs>
            <w:rPr>
              <w:rFonts w:ascii="Calibri" w:hAnsi="Calibri"/>
              <w:b w:val="0"/>
              <w:noProof/>
              <w:color w:val="auto"/>
              <w:lang w:eastAsia="ja-JP"/>
            </w:rPr>
          </w:pPr>
          <w:r w:rsidRPr="003523F1">
            <w:rPr>
              <w:rFonts w:ascii="Calibri" w:hAnsi="Calibri"/>
              <w:noProof/>
            </w:rPr>
            <w:t>4.</w:t>
          </w:r>
          <w:r w:rsidRPr="003523F1">
            <w:rPr>
              <w:rFonts w:ascii="Calibri" w:hAnsi="Calibri"/>
              <w:b w:val="0"/>
              <w:noProof/>
              <w:color w:val="auto"/>
              <w:lang w:eastAsia="ja-JP"/>
            </w:rPr>
            <w:tab/>
          </w:r>
          <w:r w:rsidRPr="003523F1">
            <w:rPr>
              <w:rFonts w:ascii="Calibri" w:hAnsi="Calibri"/>
              <w:noProof/>
            </w:rPr>
            <w:t>Selection of Priority Natural Resources: Part 2</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_Toc295635415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9</w:t>
          </w:r>
          <w:r w:rsidRPr="003523F1">
            <w:rPr>
              <w:rFonts w:ascii="Calibri" w:hAnsi="Calibri"/>
              <w:noProof/>
            </w:rPr>
            <w:fldChar w:fldCharType="end"/>
          </w:r>
        </w:p>
        <w:p w14:paraId="0EBDB0F9"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A. Riparian Habitat</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_Toc295635416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10</w:t>
          </w:r>
          <w:r w:rsidRPr="003523F1">
            <w:rPr>
              <w:rFonts w:ascii="Calibri" w:hAnsi="Calibri"/>
              <w:noProof/>
            </w:rPr>
            <w:fldChar w:fldCharType="end"/>
          </w:r>
        </w:p>
        <w:p w14:paraId="1E3B04B8"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B. Upland Habitat</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_Toc295635417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11</w:t>
          </w:r>
          <w:r w:rsidRPr="003523F1">
            <w:rPr>
              <w:rFonts w:ascii="Calibri" w:hAnsi="Calibri"/>
              <w:noProof/>
            </w:rPr>
            <w:fldChar w:fldCharType="end"/>
          </w:r>
        </w:p>
        <w:p w14:paraId="5930CC87"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C. Wetland Habitat</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_Toc295635418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12</w:t>
          </w:r>
          <w:r w:rsidRPr="003523F1">
            <w:rPr>
              <w:rFonts w:ascii="Calibri" w:hAnsi="Calibri"/>
              <w:noProof/>
            </w:rPr>
            <w:fldChar w:fldCharType="end"/>
          </w:r>
        </w:p>
        <w:p w14:paraId="40232E09"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D. Woodland Habitat</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_Toc295635419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14</w:t>
          </w:r>
          <w:r w:rsidRPr="003523F1">
            <w:rPr>
              <w:rFonts w:ascii="Calibri" w:hAnsi="Calibri"/>
              <w:noProof/>
            </w:rPr>
            <w:fldChar w:fldCharType="end"/>
          </w:r>
        </w:p>
        <w:p w14:paraId="20A9E4B1" w14:textId="77777777" w:rsidR="00630AE9" w:rsidRPr="003523F1" w:rsidRDefault="00630AE9">
          <w:pPr>
            <w:pStyle w:val="TOC1"/>
            <w:tabs>
              <w:tab w:val="left" w:pos="426"/>
              <w:tab w:val="right" w:leader="dot" w:pos="9350"/>
            </w:tabs>
            <w:rPr>
              <w:rFonts w:ascii="Calibri" w:hAnsi="Calibri"/>
              <w:b w:val="0"/>
              <w:noProof/>
              <w:color w:val="auto"/>
              <w:lang w:eastAsia="ja-JP"/>
            </w:rPr>
          </w:pPr>
          <w:r w:rsidRPr="003523F1">
            <w:rPr>
              <w:rFonts w:ascii="Calibri" w:hAnsi="Calibri"/>
              <w:noProof/>
            </w:rPr>
            <w:t>5.</w:t>
          </w:r>
          <w:r w:rsidRPr="003523F1">
            <w:rPr>
              <w:rFonts w:ascii="Calibri" w:hAnsi="Calibri"/>
              <w:b w:val="0"/>
              <w:noProof/>
              <w:color w:val="auto"/>
              <w:lang w:eastAsia="ja-JP"/>
            </w:rPr>
            <w:tab/>
          </w:r>
          <w:r w:rsidRPr="003523F1">
            <w:rPr>
              <w:rFonts w:ascii="Calibri" w:hAnsi="Calibri"/>
              <w:noProof/>
            </w:rPr>
            <w:t>Selection of Priority Natural Resources: Part 3</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_Toc295635420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15</w:t>
          </w:r>
          <w:r w:rsidRPr="003523F1">
            <w:rPr>
              <w:rFonts w:ascii="Calibri" w:hAnsi="Calibri"/>
              <w:noProof/>
            </w:rPr>
            <w:fldChar w:fldCharType="end"/>
          </w:r>
        </w:p>
        <w:p w14:paraId="30B7107A" w14:textId="77777777" w:rsidR="00630AE9" w:rsidRPr="003523F1" w:rsidRDefault="00630AE9">
          <w:pPr>
            <w:pStyle w:val="TOC1"/>
            <w:tabs>
              <w:tab w:val="left" w:pos="426"/>
              <w:tab w:val="right" w:leader="dot" w:pos="9350"/>
            </w:tabs>
            <w:rPr>
              <w:rFonts w:ascii="Calibri" w:hAnsi="Calibri"/>
              <w:b w:val="0"/>
              <w:noProof/>
              <w:color w:val="auto"/>
              <w:lang w:eastAsia="ja-JP"/>
            </w:rPr>
          </w:pPr>
          <w:r w:rsidRPr="003523F1">
            <w:rPr>
              <w:rFonts w:ascii="Calibri" w:hAnsi="Calibri"/>
              <w:noProof/>
            </w:rPr>
            <w:t>6.</w:t>
          </w:r>
          <w:r w:rsidRPr="003523F1">
            <w:rPr>
              <w:rFonts w:ascii="Calibri" w:hAnsi="Calibri"/>
              <w:b w:val="0"/>
              <w:noProof/>
              <w:color w:val="auto"/>
              <w:lang w:eastAsia="ja-JP"/>
            </w:rPr>
            <w:tab/>
          </w:r>
          <w:r w:rsidRPr="003523F1">
            <w:rPr>
              <w:rFonts w:ascii="Calibri" w:hAnsi="Calibri"/>
              <w:noProof/>
            </w:rPr>
            <w:t>Next Steps and Closing Remarks</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_Toc295635421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16</w:t>
          </w:r>
          <w:r w:rsidRPr="003523F1">
            <w:rPr>
              <w:rFonts w:ascii="Calibri" w:hAnsi="Calibri"/>
              <w:noProof/>
            </w:rPr>
            <w:fldChar w:fldCharType="end"/>
          </w:r>
        </w:p>
        <w:p w14:paraId="79FFD84E"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A. Vulnerability Assessment</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_Toc295635422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16</w:t>
          </w:r>
          <w:r w:rsidRPr="003523F1">
            <w:rPr>
              <w:rFonts w:ascii="Calibri" w:hAnsi="Calibri"/>
              <w:noProof/>
            </w:rPr>
            <w:fldChar w:fldCharType="end"/>
          </w:r>
        </w:p>
        <w:p w14:paraId="671A2D2F" w14:textId="77777777" w:rsidR="00630AE9" w:rsidRPr="003523F1" w:rsidRDefault="00630AE9">
          <w:pPr>
            <w:pStyle w:val="TOC2"/>
            <w:tabs>
              <w:tab w:val="right" w:leader="dot" w:pos="9350"/>
            </w:tabs>
            <w:rPr>
              <w:rFonts w:ascii="Calibri" w:hAnsi="Calibri"/>
              <w:noProof/>
              <w:sz w:val="24"/>
              <w:szCs w:val="24"/>
              <w:lang w:eastAsia="ja-JP"/>
            </w:rPr>
          </w:pPr>
          <w:r w:rsidRPr="003523F1">
            <w:rPr>
              <w:rFonts w:ascii="Calibri" w:hAnsi="Calibri"/>
              <w:noProof/>
            </w:rPr>
            <w:t>B. Closing Remarks</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_Toc295635423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17</w:t>
          </w:r>
          <w:r w:rsidRPr="003523F1">
            <w:rPr>
              <w:rFonts w:ascii="Calibri" w:hAnsi="Calibri"/>
              <w:noProof/>
            </w:rPr>
            <w:fldChar w:fldCharType="end"/>
          </w:r>
        </w:p>
        <w:p w14:paraId="72443FDC" w14:textId="77777777" w:rsidR="00630AE9" w:rsidRPr="003523F1" w:rsidRDefault="00630AE9">
          <w:pPr>
            <w:pStyle w:val="TOC1"/>
            <w:tabs>
              <w:tab w:val="left" w:pos="426"/>
              <w:tab w:val="right" w:leader="dot" w:pos="9350"/>
            </w:tabs>
            <w:rPr>
              <w:rFonts w:ascii="Calibri" w:hAnsi="Calibri"/>
              <w:b w:val="0"/>
              <w:noProof/>
              <w:color w:val="auto"/>
              <w:lang w:eastAsia="ja-JP"/>
            </w:rPr>
          </w:pPr>
          <w:r w:rsidRPr="003523F1">
            <w:rPr>
              <w:rFonts w:ascii="Calibri" w:hAnsi="Calibri"/>
              <w:noProof/>
            </w:rPr>
            <w:t>7.</w:t>
          </w:r>
          <w:r w:rsidRPr="003523F1">
            <w:rPr>
              <w:rFonts w:ascii="Calibri" w:hAnsi="Calibri"/>
              <w:b w:val="0"/>
              <w:noProof/>
              <w:color w:val="auto"/>
              <w:lang w:eastAsia="ja-JP"/>
            </w:rPr>
            <w:tab/>
          </w:r>
          <w:r w:rsidRPr="003523F1">
            <w:rPr>
              <w:rFonts w:ascii="Calibri" w:hAnsi="Calibri"/>
              <w:noProof/>
            </w:rPr>
            <w:t>Attendance</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_Toc295635424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17</w:t>
          </w:r>
          <w:r w:rsidRPr="003523F1">
            <w:rPr>
              <w:rFonts w:ascii="Calibri" w:hAnsi="Calibri"/>
              <w:noProof/>
            </w:rPr>
            <w:fldChar w:fldCharType="end"/>
          </w:r>
        </w:p>
        <w:p w14:paraId="3F52C851" w14:textId="77777777" w:rsidR="00630AE9" w:rsidRPr="003523F1" w:rsidRDefault="00630AE9">
          <w:pPr>
            <w:pStyle w:val="TOC1"/>
            <w:tabs>
              <w:tab w:val="right" w:leader="dot" w:pos="9350"/>
            </w:tabs>
            <w:rPr>
              <w:rFonts w:ascii="Calibri" w:hAnsi="Calibri"/>
              <w:b w:val="0"/>
              <w:noProof/>
              <w:color w:val="auto"/>
              <w:lang w:eastAsia="ja-JP"/>
            </w:rPr>
          </w:pPr>
          <w:r w:rsidRPr="003523F1">
            <w:rPr>
              <w:rFonts w:ascii="Calibri" w:hAnsi="Calibri"/>
              <w:noProof/>
            </w:rPr>
            <w:t>APPENDIX A: Methodology used to develop the preliminary Priority Resource lists</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_Toc295635425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19</w:t>
          </w:r>
          <w:r w:rsidRPr="003523F1">
            <w:rPr>
              <w:rFonts w:ascii="Calibri" w:hAnsi="Calibri"/>
              <w:noProof/>
            </w:rPr>
            <w:fldChar w:fldCharType="end"/>
          </w:r>
        </w:p>
        <w:p w14:paraId="65DBACC1" w14:textId="77777777" w:rsidR="00630AE9" w:rsidRPr="003523F1" w:rsidRDefault="00630AE9">
          <w:pPr>
            <w:pStyle w:val="TOC2"/>
            <w:tabs>
              <w:tab w:val="right" w:leader="dot" w:pos="9350"/>
            </w:tabs>
            <w:rPr>
              <w:rFonts w:ascii="Calibri" w:hAnsi="Calibri"/>
              <w:noProof/>
              <w:sz w:val="24"/>
              <w:szCs w:val="24"/>
              <w:lang w:eastAsia="ja-JP"/>
            </w:rPr>
          </w:pPr>
          <w:r w:rsidRPr="007C5852">
            <w:rPr>
              <w:rFonts w:ascii="Calibri" w:hAnsi="Calibri"/>
              <w:noProof/>
              <w:color w:val="365F91" w:themeColor="accent1" w:themeShade="BF"/>
            </w:rPr>
            <w:t>Source Plans and Lists:</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_Toc295635426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21</w:t>
          </w:r>
          <w:r w:rsidRPr="003523F1">
            <w:rPr>
              <w:rFonts w:ascii="Calibri" w:hAnsi="Calibri"/>
              <w:noProof/>
            </w:rPr>
            <w:fldChar w:fldCharType="end"/>
          </w:r>
        </w:p>
        <w:p w14:paraId="377F6671" w14:textId="77777777" w:rsidR="00630AE9" w:rsidRPr="003523F1" w:rsidRDefault="00630AE9">
          <w:pPr>
            <w:pStyle w:val="TOC2"/>
            <w:tabs>
              <w:tab w:val="right" w:leader="dot" w:pos="9350"/>
            </w:tabs>
            <w:rPr>
              <w:rFonts w:ascii="Calibri" w:hAnsi="Calibri"/>
              <w:noProof/>
              <w:sz w:val="24"/>
              <w:szCs w:val="24"/>
              <w:lang w:eastAsia="ja-JP"/>
            </w:rPr>
          </w:pPr>
          <w:r w:rsidRPr="007C5852">
            <w:rPr>
              <w:rFonts w:ascii="Calibri" w:hAnsi="Calibri"/>
              <w:noProof/>
            </w:rPr>
            <w:t>Other References for Species Information</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_Toc295635427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26</w:t>
          </w:r>
          <w:r w:rsidRPr="003523F1">
            <w:rPr>
              <w:rFonts w:ascii="Calibri" w:hAnsi="Calibri"/>
              <w:noProof/>
            </w:rPr>
            <w:fldChar w:fldCharType="end"/>
          </w:r>
        </w:p>
        <w:p w14:paraId="2D89E055" w14:textId="77777777" w:rsidR="00630AE9" w:rsidRPr="003523F1" w:rsidRDefault="00630AE9">
          <w:pPr>
            <w:pStyle w:val="TOC1"/>
            <w:tabs>
              <w:tab w:val="right" w:leader="dot" w:pos="9350"/>
            </w:tabs>
            <w:rPr>
              <w:rFonts w:ascii="Calibri" w:hAnsi="Calibri"/>
              <w:b w:val="0"/>
              <w:noProof/>
              <w:color w:val="auto"/>
              <w:lang w:eastAsia="ja-JP"/>
            </w:rPr>
          </w:pPr>
          <w:r w:rsidRPr="003523F1">
            <w:rPr>
              <w:rFonts w:ascii="Calibri" w:hAnsi="Calibri"/>
              <w:noProof/>
            </w:rPr>
            <w:t>APPENDIX B: Definitions of Select Terminology</w:t>
          </w:r>
          <w:r w:rsidRPr="003523F1">
            <w:rPr>
              <w:rFonts w:ascii="Calibri" w:hAnsi="Calibri"/>
              <w:noProof/>
            </w:rPr>
            <w:tab/>
          </w:r>
          <w:r w:rsidRPr="003523F1">
            <w:rPr>
              <w:rFonts w:ascii="Calibri" w:hAnsi="Calibri"/>
              <w:noProof/>
            </w:rPr>
            <w:fldChar w:fldCharType="begin"/>
          </w:r>
          <w:r w:rsidRPr="003523F1">
            <w:rPr>
              <w:rFonts w:ascii="Calibri" w:hAnsi="Calibri"/>
              <w:noProof/>
            </w:rPr>
            <w:instrText xml:space="preserve"> PAGEREF _Toc295635428 \h </w:instrText>
          </w:r>
          <w:r w:rsidRPr="003523F1">
            <w:rPr>
              <w:rFonts w:ascii="Calibri" w:hAnsi="Calibri"/>
              <w:noProof/>
            </w:rPr>
          </w:r>
          <w:r w:rsidRPr="003523F1">
            <w:rPr>
              <w:rFonts w:ascii="Calibri" w:hAnsi="Calibri"/>
              <w:noProof/>
            </w:rPr>
            <w:fldChar w:fldCharType="separate"/>
          </w:r>
          <w:r w:rsidRPr="003523F1">
            <w:rPr>
              <w:rFonts w:ascii="Calibri" w:hAnsi="Calibri"/>
              <w:noProof/>
            </w:rPr>
            <w:t>27</w:t>
          </w:r>
          <w:r w:rsidRPr="003523F1">
            <w:rPr>
              <w:rFonts w:ascii="Calibri" w:hAnsi="Calibri"/>
              <w:noProof/>
            </w:rPr>
            <w:fldChar w:fldCharType="end"/>
          </w:r>
        </w:p>
        <w:p w14:paraId="603675A8" w14:textId="792389DF" w:rsidR="007E4BED" w:rsidRDefault="007E4BED">
          <w:r w:rsidRPr="003523F1">
            <w:rPr>
              <w:rFonts w:ascii="Calibri" w:hAnsi="Calibri"/>
              <w:b/>
              <w:bCs/>
              <w:noProof/>
            </w:rPr>
            <w:fldChar w:fldCharType="end"/>
          </w:r>
        </w:p>
      </w:sdtContent>
    </w:sdt>
    <w:p w14:paraId="61D72528" w14:textId="77777777" w:rsidR="00B90080" w:rsidRDefault="00B90080" w:rsidP="00B90080">
      <w:pPr>
        <w:jc w:val="center"/>
        <w:rPr>
          <w:i/>
        </w:rPr>
      </w:pPr>
    </w:p>
    <w:p w14:paraId="2F1C3D62" w14:textId="77777777" w:rsidR="00B90080" w:rsidRDefault="00B90080" w:rsidP="00B90080">
      <w:pPr>
        <w:jc w:val="center"/>
        <w:rPr>
          <w:i/>
        </w:rPr>
      </w:pPr>
      <w:r w:rsidRPr="000F09A3">
        <w:rPr>
          <w:i/>
        </w:rPr>
        <w:t>General information and all workshop materials are available at</w:t>
      </w:r>
    </w:p>
    <w:p w14:paraId="696BAE2B" w14:textId="77777777" w:rsidR="00B90080" w:rsidRDefault="00B90080" w:rsidP="00B90080">
      <w:pPr>
        <w:jc w:val="center"/>
        <w:rPr>
          <w:rFonts w:ascii="Calibri" w:hAnsi="Calibri" w:cs="Calibri"/>
          <w:i/>
          <w:color w:val="0000E9"/>
        </w:rPr>
      </w:pPr>
      <w:r w:rsidRPr="000F09A3">
        <w:rPr>
          <w:i/>
        </w:rPr>
        <w:t xml:space="preserve"> </w:t>
      </w:r>
      <w:hyperlink r:id="rId8" w:history="1">
        <w:r w:rsidRPr="000F09A3">
          <w:rPr>
            <w:rFonts w:ascii="Calibri" w:hAnsi="Calibri" w:cs="Calibri"/>
            <w:i/>
            <w:color w:val="0000E9"/>
            <w:u w:val="single" w:color="0000E9"/>
          </w:rPr>
          <w:t>http://californialcc.org/central-valley-landscape-conservation-project</w:t>
        </w:r>
      </w:hyperlink>
      <w:r w:rsidRPr="000F09A3">
        <w:rPr>
          <w:rFonts w:ascii="Calibri" w:hAnsi="Calibri" w:cs="Calibri"/>
          <w:i/>
          <w:color w:val="0000E9"/>
          <w:u w:val="single" w:color="0000E9"/>
        </w:rPr>
        <w:t>.</w:t>
      </w:r>
      <w:r w:rsidRPr="000F09A3">
        <w:rPr>
          <w:rFonts w:ascii="Calibri" w:hAnsi="Calibri" w:cs="Calibri"/>
          <w:i/>
          <w:color w:val="0000E9"/>
        </w:rPr>
        <w:t xml:space="preserve"> </w:t>
      </w:r>
    </w:p>
    <w:p w14:paraId="63059218" w14:textId="77777777" w:rsidR="00B90080" w:rsidRPr="000F09A3" w:rsidRDefault="00B90080" w:rsidP="00B90080">
      <w:pPr>
        <w:jc w:val="center"/>
        <w:rPr>
          <w:i/>
        </w:rPr>
      </w:pPr>
      <w:r w:rsidRPr="000F09A3">
        <w:rPr>
          <w:rFonts w:ascii="Calibri" w:hAnsi="Calibri" w:cs="Calibri"/>
          <w:i/>
        </w:rPr>
        <w:t xml:space="preserve">For questions please contact Debra Schlafmann, CA LCC Coordinator, at </w:t>
      </w:r>
      <w:hyperlink r:id="rId9" w:history="1">
        <w:r w:rsidRPr="000F09A3">
          <w:rPr>
            <w:rStyle w:val="Hyperlink"/>
            <w:rFonts w:ascii="Calibri" w:hAnsi="Calibri" w:cs="Calibri"/>
            <w:i/>
          </w:rPr>
          <w:t>Debra_Schlafmann@fws.gov</w:t>
        </w:r>
      </w:hyperlink>
      <w:r w:rsidRPr="000F09A3">
        <w:rPr>
          <w:rFonts w:ascii="Calibri" w:hAnsi="Calibri" w:cs="Calibri"/>
          <w:i/>
        </w:rPr>
        <w:t xml:space="preserve"> or (916) 278-9414.</w:t>
      </w:r>
    </w:p>
    <w:p w14:paraId="68243DF3" w14:textId="77777777" w:rsidR="00B90080" w:rsidRDefault="00B90080" w:rsidP="00B90080">
      <w:pPr>
        <w:pStyle w:val="Heading1"/>
      </w:pPr>
      <w:bookmarkStart w:id="0" w:name="_Toc288143792"/>
      <w:bookmarkStart w:id="1" w:name="_Toc295635407"/>
      <w:r>
        <w:t>Welcome and Opening Remarks</w:t>
      </w:r>
      <w:bookmarkEnd w:id="0"/>
      <w:bookmarkEnd w:id="1"/>
    </w:p>
    <w:p w14:paraId="51697C7A" w14:textId="52A60331" w:rsidR="00B90080" w:rsidRPr="00B90080" w:rsidRDefault="00B90080" w:rsidP="00B90080">
      <w:pPr>
        <w:rPr>
          <w:color w:val="FF0000"/>
        </w:rPr>
      </w:pPr>
      <w:r>
        <w:t xml:space="preserve">Debra Schlafmann, California Landscape Conservation Cooperative (CA LCC) Coordinator, </w:t>
      </w:r>
      <w:r w:rsidRPr="00B90080">
        <w:t>opened the Central Valley Landscape Conservation Project’s (CVLCP) third workshop. She thanked attendees for their participation</w:t>
      </w:r>
      <w:r w:rsidR="007C5852">
        <w:t xml:space="preserve">, </w:t>
      </w:r>
      <w:r w:rsidR="00D03E50">
        <w:t xml:space="preserve">and noted </w:t>
      </w:r>
      <w:r w:rsidRPr="00B90080">
        <w:t>that the workshop would focus on priority natural resources.</w:t>
      </w:r>
    </w:p>
    <w:p w14:paraId="56D92F0F" w14:textId="77777777" w:rsidR="00B90080" w:rsidRPr="00B90080" w:rsidRDefault="00B90080" w:rsidP="00B90080">
      <w:pPr>
        <w:rPr>
          <w:color w:val="FF0000"/>
        </w:rPr>
      </w:pPr>
    </w:p>
    <w:p w14:paraId="64EF2B03" w14:textId="7E67337B" w:rsidR="00B90080" w:rsidRPr="00C95BFF" w:rsidRDefault="005A1E37" w:rsidP="00B90080">
      <w:r>
        <w:lastRenderedPageBreak/>
        <w:t xml:space="preserve">Ms. Schlafmann </w:t>
      </w:r>
      <w:r w:rsidR="00104F6F">
        <w:t xml:space="preserve">introduced project staff. </w:t>
      </w:r>
      <w:r w:rsidR="00112C9F">
        <w:t>Next, a</w:t>
      </w:r>
      <w:r w:rsidR="00B90080" w:rsidRPr="00C95BFF">
        <w:t xml:space="preserve">ttendees introduced themselves and their organizational or agency affiliation, </w:t>
      </w:r>
      <w:r w:rsidR="00C95BFF" w:rsidRPr="00C95BFF">
        <w:t xml:space="preserve">and were asked to share their favorite Central Valley species. Species </w:t>
      </w:r>
      <w:r w:rsidR="00B90080" w:rsidRPr="00C95BFF">
        <w:t>included:</w:t>
      </w:r>
    </w:p>
    <w:p w14:paraId="465206C1" w14:textId="77777777" w:rsidR="00B90080" w:rsidRPr="00B90080" w:rsidRDefault="00B90080" w:rsidP="00B90080">
      <w:pPr>
        <w:rPr>
          <w:color w:val="FF0000"/>
        </w:rPr>
      </w:pPr>
    </w:p>
    <w:p w14:paraId="60F71843" w14:textId="77777777" w:rsidR="0006763D" w:rsidRDefault="0006763D" w:rsidP="00B90080">
      <w:pPr>
        <w:pStyle w:val="ListParagraph"/>
        <w:numPr>
          <w:ilvl w:val="0"/>
          <w:numId w:val="1"/>
        </w:numPr>
        <w:rPr>
          <w:color w:val="FF0000"/>
        </w:rPr>
        <w:sectPr w:rsidR="0006763D" w:rsidSect="00630AE9">
          <w:headerReference w:type="even" r:id="rId10"/>
          <w:headerReference w:type="default" r:id="rId11"/>
          <w:footerReference w:type="even" r:id="rId12"/>
          <w:footerReference w:type="default" r:id="rId13"/>
          <w:headerReference w:type="first" r:id="rId14"/>
          <w:pgSz w:w="12240" w:h="15840"/>
          <w:pgMar w:top="1440" w:right="1440" w:bottom="1440" w:left="1440" w:header="720" w:footer="720" w:gutter="0"/>
          <w:cols w:space="720"/>
          <w:titlePg/>
          <w:docGrid w:linePitch="360"/>
        </w:sectPr>
      </w:pPr>
    </w:p>
    <w:p w14:paraId="3394A101" w14:textId="25D3C270" w:rsidR="00B90080" w:rsidRPr="00A943E0" w:rsidRDefault="00EA1CEF" w:rsidP="00B90080">
      <w:pPr>
        <w:pStyle w:val="ListParagraph"/>
        <w:numPr>
          <w:ilvl w:val="0"/>
          <w:numId w:val="1"/>
        </w:numPr>
      </w:pPr>
      <w:r w:rsidRPr="00A943E0">
        <w:lastRenderedPageBreak/>
        <w:t>Blunt</w:t>
      </w:r>
      <w:r w:rsidR="00A943E0" w:rsidRPr="00A943E0">
        <w:t>-Nosed Leopard Lizard</w:t>
      </w:r>
    </w:p>
    <w:p w14:paraId="6CE6AFB8" w14:textId="35DE6BBF" w:rsidR="00EA1CEF" w:rsidRPr="00A943E0" w:rsidRDefault="00EA1CEF" w:rsidP="00B90080">
      <w:pPr>
        <w:pStyle w:val="ListParagraph"/>
        <w:numPr>
          <w:ilvl w:val="0"/>
          <w:numId w:val="1"/>
        </w:numPr>
      </w:pPr>
      <w:r w:rsidRPr="00A943E0">
        <w:t>Ruddy Duck</w:t>
      </w:r>
    </w:p>
    <w:p w14:paraId="5BDFDAEC" w14:textId="26A46825" w:rsidR="00EA1CEF" w:rsidRPr="00A943E0" w:rsidRDefault="002111D4" w:rsidP="00B90080">
      <w:pPr>
        <w:pStyle w:val="ListParagraph"/>
        <w:numPr>
          <w:ilvl w:val="0"/>
          <w:numId w:val="1"/>
        </w:numPr>
      </w:pPr>
      <w:r>
        <w:t>Yellow Billed Cuck</w:t>
      </w:r>
      <w:r w:rsidRPr="00A943E0">
        <w:t>oo</w:t>
      </w:r>
    </w:p>
    <w:p w14:paraId="30D85A53" w14:textId="151DC985" w:rsidR="00EA1CEF" w:rsidRPr="00A943E0" w:rsidRDefault="00EA1CEF" w:rsidP="00B90080">
      <w:pPr>
        <w:pStyle w:val="ListParagraph"/>
        <w:numPr>
          <w:ilvl w:val="0"/>
          <w:numId w:val="1"/>
        </w:numPr>
      </w:pPr>
      <w:r w:rsidRPr="00A943E0">
        <w:t xml:space="preserve">Riparian </w:t>
      </w:r>
      <w:r w:rsidR="00A943E0" w:rsidRPr="00A943E0">
        <w:t>Brush Rabbits</w:t>
      </w:r>
    </w:p>
    <w:p w14:paraId="6DCE3959" w14:textId="092A0569" w:rsidR="00EA1CEF" w:rsidRPr="00A943E0" w:rsidRDefault="00E40D60" w:rsidP="00B90080">
      <w:pPr>
        <w:pStyle w:val="ListParagraph"/>
        <w:numPr>
          <w:ilvl w:val="0"/>
          <w:numId w:val="1"/>
        </w:numPr>
      </w:pPr>
      <w:r w:rsidRPr="00A943E0">
        <w:t>Central Valley Rancher</w:t>
      </w:r>
    </w:p>
    <w:p w14:paraId="203D21F6" w14:textId="2214893E" w:rsidR="00EA1CEF" w:rsidRPr="00A943E0" w:rsidRDefault="00E40D60" w:rsidP="00B90080">
      <w:pPr>
        <w:pStyle w:val="ListParagraph"/>
        <w:numPr>
          <w:ilvl w:val="0"/>
          <w:numId w:val="1"/>
        </w:numPr>
      </w:pPr>
      <w:r w:rsidRPr="00A943E0">
        <w:t>San Joaquin Kangaroo Rat</w:t>
      </w:r>
    </w:p>
    <w:p w14:paraId="2C1E50F5" w14:textId="3383918F" w:rsidR="00E40D60" w:rsidRPr="00A943E0" w:rsidRDefault="00E40D60" w:rsidP="00B90080">
      <w:pPr>
        <w:pStyle w:val="ListParagraph"/>
        <w:numPr>
          <w:ilvl w:val="0"/>
          <w:numId w:val="1"/>
        </w:numPr>
      </w:pPr>
      <w:r w:rsidRPr="00A943E0">
        <w:t>S</w:t>
      </w:r>
      <w:r w:rsidR="00093E2C" w:rsidRPr="00A943E0">
        <w:t>an Joaquin</w:t>
      </w:r>
      <w:r w:rsidRPr="00A943E0">
        <w:t xml:space="preserve"> </w:t>
      </w:r>
      <w:r w:rsidR="00A943E0" w:rsidRPr="00A943E0">
        <w:t>G</w:t>
      </w:r>
      <w:r w:rsidRPr="00A943E0">
        <w:t xml:space="preserve">iant </w:t>
      </w:r>
      <w:r w:rsidR="00A943E0" w:rsidRPr="00A943E0">
        <w:t>F</w:t>
      </w:r>
      <w:r w:rsidRPr="00A943E0">
        <w:t xml:space="preserve">lower </w:t>
      </w:r>
      <w:r w:rsidR="00A943E0" w:rsidRPr="00A943E0">
        <w:t>L</w:t>
      </w:r>
      <w:r w:rsidRPr="00A943E0">
        <w:t xml:space="preserve">oving </w:t>
      </w:r>
      <w:r w:rsidR="00A943E0" w:rsidRPr="00A943E0">
        <w:t>F</w:t>
      </w:r>
      <w:r w:rsidRPr="00A943E0">
        <w:t>ly</w:t>
      </w:r>
    </w:p>
    <w:p w14:paraId="08E1D8E2" w14:textId="5A0C24E1" w:rsidR="00E40D60" w:rsidRPr="00A943E0" w:rsidRDefault="00093E2C" w:rsidP="00B90080">
      <w:pPr>
        <w:pStyle w:val="ListParagraph"/>
        <w:numPr>
          <w:ilvl w:val="0"/>
          <w:numId w:val="1"/>
        </w:numPr>
      </w:pPr>
      <w:r w:rsidRPr="00A943E0">
        <w:t>San Joaquin</w:t>
      </w:r>
      <w:r w:rsidR="00E40D60" w:rsidRPr="00A943E0">
        <w:t xml:space="preserve"> Kit</w:t>
      </w:r>
      <w:r w:rsidR="00A943E0" w:rsidRPr="00A943E0">
        <w:t xml:space="preserve"> Fox</w:t>
      </w:r>
    </w:p>
    <w:p w14:paraId="415E6FF3" w14:textId="0035CCB1" w:rsidR="00E40D60" w:rsidRPr="00A943E0" w:rsidRDefault="00E40D60" w:rsidP="00B90080">
      <w:pPr>
        <w:pStyle w:val="ListParagraph"/>
        <w:numPr>
          <w:ilvl w:val="0"/>
          <w:numId w:val="1"/>
        </w:numPr>
      </w:pPr>
      <w:r w:rsidRPr="00A943E0">
        <w:t>Rufus Hummingbird</w:t>
      </w:r>
    </w:p>
    <w:p w14:paraId="258F2972" w14:textId="69E54A1C" w:rsidR="00E40D60" w:rsidRPr="00A943E0" w:rsidRDefault="00E40D60" w:rsidP="00B90080">
      <w:pPr>
        <w:pStyle w:val="ListParagraph"/>
        <w:numPr>
          <w:ilvl w:val="0"/>
          <w:numId w:val="1"/>
        </w:numPr>
      </w:pPr>
      <w:r w:rsidRPr="00A943E0">
        <w:t>Blue Oak</w:t>
      </w:r>
    </w:p>
    <w:p w14:paraId="2AFA4059" w14:textId="19FFADAB" w:rsidR="00E40D60" w:rsidRPr="00A943E0" w:rsidRDefault="00E40D60" w:rsidP="00B90080">
      <w:pPr>
        <w:pStyle w:val="ListParagraph"/>
        <w:numPr>
          <w:ilvl w:val="0"/>
          <w:numId w:val="1"/>
        </w:numPr>
      </w:pPr>
      <w:r w:rsidRPr="00A943E0">
        <w:t>Sturgeon</w:t>
      </w:r>
    </w:p>
    <w:p w14:paraId="158492C8" w14:textId="54A0A939" w:rsidR="00E40D60" w:rsidRPr="00A943E0" w:rsidRDefault="00B6695A" w:rsidP="00B90080">
      <w:pPr>
        <w:pStyle w:val="ListParagraph"/>
        <w:numPr>
          <w:ilvl w:val="0"/>
          <w:numId w:val="1"/>
        </w:numPr>
      </w:pPr>
      <w:r w:rsidRPr="00A943E0">
        <w:t>Blackbird</w:t>
      </w:r>
    </w:p>
    <w:p w14:paraId="5FCCF35A" w14:textId="389DCC38" w:rsidR="00B6695A" w:rsidRPr="00A943E0" w:rsidRDefault="00B6695A" w:rsidP="00B90080">
      <w:pPr>
        <w:pStyle w:val="ListParagraph"/>
        <w:numPr>
          <w:ilvl w:val="0"/>
          <w:numId w:val="1"/>
        </w:numPr>
      </w:pPr>
      <w:r w:rsidRPr="00A943E0">
        <w:lastRenderedPageBreak/>
        <w:t xml:space="preserve">Creek </w:t>
      </w:r>
      <w:r w:rsidR="00A943E0" w:rsidRPr="00A943E0">
        <w:t>Mole Rat</w:t>
      </w:r>
    </w:p>
    <w:p w14:paraId="2E7A481C" w14:textId="48DF1D88" w:rsidR="00B6695A" w:rsidRPr="00A943E0" w:rsidRDefault="00B6695A" w:rsidP="00B90080">
      <w:pPr>
        <w:pStyle w:val="ListParagraph"/>
        <w:numPr>
          <w:ilvl w:val="0"/>
          <w:numId w:val="1"/>
        </w:numPr>
      </w:pPr>
      <w:r w:rsidRPr="00A943E0">
        <w:t>Cottonwood</w:t>
      </w:r>
      <w:r w:rsidR="00A943E0" w:rsidRPr="00A943E0">
        <w:t xml:space="preserve"> Tree</w:t>
      </w:r>
    </w:p>
    <w:p w14:paraId="7453D2B8" w14:textId="3F3BBD5C" w:rsidR="00B6695A" w:rsidRPr="00A943E0" w:rsidRDefault="00B6695A" w:rsidP="00B90080">
      <w:pPr>
        <w:pStyle w:val="ListParagraph"/>
        <w:numPr>
          <w:ilvl w:val="0"/>
          <w:numId w:val="1"/>
        </w:numPr>
      </w:pPr>
      <w:r w:rsidRPr="00A943E0">
        <w:t xml:space="preserve">Lawrence’s </w:t>
      </w:r>
      <w:r w:rsidR="00A943E0" w:rsidRPr="00A943E0">
        <w:t>Goldfinch</w:t>
      </w:r>
    </w:p>
    <w:p w14:paraId="57E2B3AB" w14:textId="3B93170B" w:rsidR="00B6695A" w:rsidRPr="00A943E0" w:rsidRDefault="00B6695A" w:rsidP="00B90080">
      <w:pPr>
        <w:pStyle w:val="ListParagraph"/>
        <w:numPr>
          <w:ilvl w:val="0"/>
          <w:numId w:val="1"/>
        </w:numPr>
      </w:pPr>
      <w:r w:rsidRPr="00A943E0">
        <w:t>Salmon</w:t>
      </w:r>
    </w:p>
    <w:p w14:paraId="1BD0FD53" w14:textId="2C214F9B" w:rsidR="00B6695A" w:rsidRPr="00A943E0" w:rsidRDefault="00B8275B" w:rsidP="00B90080">
      <w:pPr>
        <w:pStyle w:val="ListParagraph"/>
        <w:numPr>
          <w:ilvl w:val="0"/>
          <w:numId w:val="1"/>
        </w:numPr>
      </w:pPr>
      <w:r w:rsidRPr="00A943E0">
        <w:t xml:space="preserve">CA </w:t>
      </w:r>
      <w:r w:rsidR="00A943E0" w:rsidRPr="00A943E0">
        <w:t>Buckwheat</w:t>
      </w:r>
    </w:p>
    <w:p w14:paraId="78E8C9EC" w14:textId="5692E03D" w:rsidR="00B8275B" w:rsidRPr="00A943E0" w:rsidRDefault="00B8275B" w:rsidP="00B90080">
      <w:pPr>
        <w:pStyle w:val="ListParagraph"/>
        <w:numPr>
          <w:ilvl w:val="0"/>
          <w:numId w:val="1"/>
        </w:numPr>
      </w:pPr>
      <w:r w:rsidRPr="00A943E0">
        <w:t xml:space="preserve">Vernal </w:t>
      </w:r>
      <w:r w:rsidR="00A943E0" w:rsidRPr="00A943E0">
        <w:t>Pools And Their Biota</w:t>
      </w:r>
    </w:p>
    <w:p w14:paraId="3786CE66" w14:textId="1C590EE8" w:rsidR="00B8275B" w:rsidRPr="00A943E0" w:rsidRDefault="00093E2C" w:rsidP="00B90080">
      <w:pPr>
        <w:pStyle w:val="ListParagraph"/>
        <w:numPr>
          <w:ilvl w:val="0"/>
          <w:numId w:val="1"/>
        </w:numPr>
      </w:pPr>
      <w:r w:rsidRPr="00A943E0">
        <w:t>Cinnamon</w:t>
      </w:r>
      <w:r w:rsidR="00B8275B" w:rsidRPr="00A943E0">
        <w:t xml:space="preserve"> </w:t>
      </w:r>
      <w:r w:rsidR="004756BB">
        <w:t>T</w:t>
      </w:r>
      <w:r w:rsidR="00A943E0" w:rsidRPr="00A943E0">
        <w:t>eal Duck</w:t>
      </w:r>
    </w:p>
    <w:p w14:paraId="720CFA5B" w14:textId="1F9DA1FD" w:rsidR="00077B50" w:rsidRPr="00A943E0" w:rsidRDefault="00077B50" w:rsidP="00B90080">
      <w:pPr>
        <w:pStyle w:val="ListParagraph"/>
        <w:numPr>
          <w:ilvl w:val="0"/>
          <w:numId w:val="1"/>
        </w:numPr>
      </w:pPr>
      <w:r w:rsidRPr="00A943E0">
        <w:t>F</w:t>
      </w:r>
      <w:r w:rsidR="004756BB">
        <w:t>ai</w:t>
      </w:r>
      <w:r w:rsidRPr="00A943E0">
        <w:t xml:space="preserve">ry </w:t>
      </w:r>
      <w:r w:rsidR="00A943E0" w:rsidRPr="00A943E0">
        <w:t>Shrimp</w:t>
      </w:r>
    </w:p>
    <w:p w14:paraId="2FFD0F55" w14:textId="5604DD5B" w:rsidR="00077B50" w:rsidRPr="00A943E0" w:rsidRDefault="00BF2128" w:rsidP="00B90080">
      <w:pPr>
        <w:pStyle w:val="ListParagraph"/>
        <w:numPr>
          <w:ilvl w:val="0"/>
          <w:numId w:val="1"/>
        </w:numPr>
      </w:pPr>
      <w:r w:rsidRPr="00A943E0">
        <w:t xml:space="preserve">Giant </w:t>
      </w:r>
      <w:r w:rsidR="00A943E0" w:rsidRPr="00A943E0">
        <w:t>G</w:t>
      </w:r>
      <w:r w:rsidR="003523F1">
        <w:t>art</w:t>
      </w:r>
      <w:r w:rsidRPr="00A943E0">
        <w:t xml:space="preserve">er </w:t>
      </w:r>
      <w:r w:rsidR="00A943E0" w:rsidRPr="00A943E0">
        <w:t>S</w:t>
      </w:r>
      <w:r w:rsidRPr="00A943E0">
        <w:t>nakes</w:t>
      </w:r>
    </w:p>
    <w:p w14:paraId="643A053F" w14:textId="62F7B9E4" w:rsidR="00BF2128" w:rsidRPr="00A943E0" w:rsidRDefault="00BF2128" w:rsidP="00B90080">
      <w:pPr>
        <w:pStyle w:val="ListParagraph"/>
        <w:numPr>
          <w:ilvl w:val="0"/>
          <w:numId w:val="1"/>
        </w:numPr>
      </w:pPr>
      <w:r w:rsidRPr="00A943E0">
        <w:t xml:space="preserve">Northern </w:t>
      </w:r>
      <w:r w:rsidR="00A943E0" w:rsidRPr="00A943E0">
        <w:t>Pint</w:t>
      </w:r>
      <w:r w:rsidR="004756BB">
        <w:t>ail</w:t>
      </w:r>
    </w:p>
    <w:p w14:paraId="043A1CFE" w14:textId="3D56E013" w:rsidR="00BF2128" w:rsidRPr="00A943E0" w:rsidRDefault="00BF2128" w:rsidP="00093E2C">
      <w:pPr>
        <w:pStyle w:val="ListParagraph"/>
        <w:numPr>
          <w:ilvl w:val="0"/>
          <w:numId w:val="1"/>
        </w:numPr>
      </w:pPr>
      <w:r w:rsidRPr="00A943E0">
        <w:t xml:space="preserve">Mountain </w:t>
      </w:r>
      <w:r w:rsidR="00A943E0" w:rsidRPr="00A943E0">
        <w:t>Lion</w:t>
      </w:r>
    </w:p>
    <w:p w14:paraId="53998CF8" w14:textId="77777777" w:rsidR="0006763D" w:rsidRPr="00A943E0" w:rsidRDefault="0006763D" w:rsidP="00B90080">
      <w:pPr>
        <w:sectPr w:rsidR="0006763D" w:rsidRPr="00A943E0" w:rsidSect="0006763D">
          <w:type w:val="continuous"/>
          <w:pgSz w:w="12240" w:h="15840"/>
          <w:pgMar w:top="1440" w:right="1440" w:bottom="1440" w:left="1440" w:header="720" w:footer="720" w:gutter="0"/>
          <w:cols w:num="2" w:space="720"/>
          <w:docGrid w:linePitch="360"/>
        </w:sectPr>
      </w:pPr>
    </w:p>
    <w:p w14:paraId="67F18152" w14:textId="026ABB21" w:rsidR="00B90080" w:rsidRPr="00B90080" w:rsidRDefault="00B90080" w:rsidP="00B90080">
      <w:pPr>
        <w:rPr>
          <w:color w:val="FF0000"/>
        </w:rPr>
      </w:pPr>
    </w:p>
    <w:p w14:paraId="36FB1E73" w14:textId="77777777" w:rsidR="00B90080" w:rsidRPr="00C95BFF" w:rsidRDefault="00B90080" w:rsidP="00B90080">
      <w:r w:rsidRPr="00C95BFF">
        <w:t>Following participant introductions, Dorian Fougères, facilitator from the Center for Collaborative Policy (CCP), California State University Sacramento, reviewed the agenda and materials, including the following workshop goal:</w:t>
      </w:r>
    </w:p>
    <w:p w14:paraId="5ACBFEB0" w14:textId="77777777" w:rsidR="00B90080" w:rsidRPr="00B90080" w:rsidRDefault="00B90080" w:rsidP="00B90080">
      <w:pPr>
        <w:rPr>
          <w:color w:val="FF0000"/>
        </w:rPr>
      </w:pPr>
    </w:p>
    <w:p w14:paraId="5EF688C4" w14:textId="3A0B1F9C" w:rsidR="00B90080" w:rsidRPr="00B90080" w:rsidRDefault="00B90080" w:rsidP="00B90080">
      <w:pPr>
        <w:ind w:left="720" w:right="720"/>
      </w:pPr>
      <w:r w:rsidRPr="00B90080">
        <w:rPr>
          <w:b/>
        </w:rPr>
        <w:t>Workshop Goal:</w:t>
      </w:r>
      <w:r w:rsidRPr="00B90080">
        <w:t xml:space="preserve"> Develop a list of Central Valley priority natural resources for</w:t>
      </w:r>
      <w:r w:rsidR="00C95BFF">
        <w:t xml:space="preserve"> </w:t>
      </w:r>
      <w:r w:rsidRPr="00B90080">
        <w:t xml:space="preserve">climate change vulnerability analyses and adaptation strategies with the intention of addressing key management questions of our partners. </w:t>
      </w:r>
    </w:p>
    <w:p w14:paraId="627DC951" w14:textId="77777777" w:rsidR="008B0C71" w:rsidRDefault="008B0C71" w:rsidP="00B90080">
      <w:pPr>
        <w:rPr>
          <w:color w:val="FF0000"/>
        </w:rPr>
      </w:pPr>
    </w:p>
    <w:p w14:paraId="79CED33F" w14:textId="2CD585B9" w:rsidR="00C95BFF" w:rsidRPr="00071CEE" w:rsidRDefault="008B0C71" w:rsidP="008B0C71">
      <w:r w:rsidRPr="00DC27E8">
        <w:t xml:space="preserve">Rebecca Fris, CA LCC, </w:t>
      </w:r>
      <w:r w:rsidR="00C95BFF" w:rsidRPr="00DC27E8">
        <w:t>provided an overview of the project goals, objectives and outcomes</w:t>
      </w:r>
      <w:r w:rsidR="00EB28B3" w:rsidRPr="00DC27E8">
        <w:t xml:space="preserve">, and reviewed </w:t>
      </w:r>
      <w:r w:rsidR="00DC27E8" w:rsidRPr="00DC27E8">
        <w:t xml:space="preserve">the context of this workshop in relation to both the previous workshop on scenario planning, and the next </w:t>
      </w:r>
      <w:r w:rsidR="008E1213" w:rsidRPr="00DC27E8">
        <w:t>workshop, which</w:t>
      </w:r>
      <w:r w:rsidR="00182B5E">
        <w:t xml:space="preserve"> will focus </w:t>
      </w:r>
      <w:r w:rsidR="00DC27E8" w:rsidRPr="00DC27E8">
        <w:t>on vulnerability assessments.</w:t>
      </w:r>
      <w:r w:rsidR="00071CEE">
        <w:t xml:space="preserve"> </w:t>
      </w:r>
      <w:r w:rsidR="00071CEE" w:rsidRPr="00DC27E8">
        <w:t>(Please refer to</w:t>
      </w:r>
      <w:r w:rsidR="00071CEE">
        <w:t xml:space="preserve"> slides available on </w:t>
      </w:r>
      <w:r w:rsidR="001C7B36">
        <w:t xml:space="preserve">the project </w:t>
      </w:r>
      <w:r w:rsidR="00071CEE">
        <w:t>website</w:t>
      </w:r>
      <w:r w:rsidR="001C7B36">
        <w:t xml:space="preserve"> at </w:t>
      </w:r>
      <w:r w:rsidR="001C7B36" w:rsidRPr="001C7B36">
        <w:t>http://californialcc.org/central-valley-landscape-conservation-project</w:t>
      </w:r>
      <w:r w:rsidR="00071CEE">
        <w:t xml:space="preserve">.) </w:t>
      </w:r>
    </w:p>
    <w:p w14:paraId="006CA753" w14:textId="77777777" w:rsidR="008B0C71" w:rsidRPr="008B0C71" w:rsidRDefault="008B0C71" w:rsidP="008B0C71">
      <w:pPr>
        <w:rPr>
          <w:color w:val="0000FF"/>
        </w:rPr>
      </w:pPr>
    </w:p>
    <w:p w14:paraId="635BBB12" w14:textId="1677E3AD" w:rsidR="008B0C71" w:rsidRPr="00DC27E8" w:rsidRDefault="006900D4" w:rsidP="008B0C71">
      <w:r>
        <w:t>Topic</w:t>
      </w:r>
      <w:r w:rsidR="001C7B36">
        <w:t>s</w:t>
      </w:r>
      <w:r>
        <w:t xml:space="preserve"> reviewed</w:t>
      </w:r>
      <w:r w:rsidR="008B0C71" w:rsidRPr="00DC27E8">
        <w:t xml:space="preserve"> </w:t>
      </w:r>
      <w:r>
        <w:t>were</w:t>
      </w:r>
      <w:r w:rsidR="008B0C71" w:rsidRPr="00DC27E8">
        <w:t>:</w:t>
      </w:r>
    </w:p>
    <w:p w14:paraId="319B399B" w14:textId="2AFDC148" w:rsidR="006900D4" w:rsidRPr="006900D4" w:rsidRDefault="006900D4" w:rsidP="006900D4">
      <w:pPr>
        <w:rPr>
          <w:color w:val="FF0000"/>
        </w:rPr>
      </w:pPr>
    </w:p>
    <w:p w14:paraId="5E7B6136" w14:textId="7A36D2FB" w:rsidR="006900D4" w:rsidRPr="00F77855" w:rsidRDefault="006900D4" w:rsidP="00DC27E8">
      <w:pPr>
        <w:pStyle w:val="ListParagraph"/>
        <w:numPr>
          <w:ilvl w:val="0"/>
          <w:numId w:val="1"/>
        </w:numPr>
      </w:pPr>
      <w:r w:rsidRPr="00F77855">
        <w:t>Central Valley Project Goal and the three Central Valley Conservation Objectives</w:t>
      </w:r>
      <w:r w:rsidR="006536E6">
        <w:br/>
      </w:r>
    </w:p>
    <w:p w14:paraId="1C02D435" w14:textId="77777777" w:rsidR="006900D4" w:rsidRDefault="006900D4" w:rsidP="00BB5D72">
      <w:pPr>
        <w:ind w:left="720"/>
      </w:pPr>
      <w:r w:rsidRPr="006536E6">
        <w:rPr>
          <w:b/>
        </w:rPr>
        <w:t>Goal</w:t>
      </w:r>
      <w:r w:rsidRPr="00F77855">
        <w:t>: Identify actions that will maximize the adaptive capacity of priority species, habitats, and ecosystems to support an ecologically connected Central Valley landscape.</w:t>
      </w:r>
    </w:p>
    <w:p w14:paraId="116579B4" w14:textId="77C87EDD" w:rsidR="002338F1" w:rsidRPr="002338F1" w:rsidRDefault="002338F1" w:rsidP="002338F1">
      <w:pPr>
        <w:pStyle w:val="ListParagraph"/>
        <w:numPr>
          <w:ilvl w:val="1"/>
          <w:numId w:val="1"/>
        </w:numPr>
      </w:pPr>
      <w:r w:rsidRPr="002338F1">
        <w:rPr>
          <w:b/>
          <w:bCs/>
        </w:rPr>
        <w:t>Objective 1</w:t>
      </w:r>
      <w:r>
        <w:rPr>
          <w:b/>
          <w:bCs/>
        </w:rPr>
        <w:t>:</w:t>
      </w:r>
      <w:r w:rsidRPr="002338F1">
        <w:t xml:space="preserve"> Conserve resilient and adaptable ecosystems that sustain future Central Valley biodiversity.</w:t>
      </w:r>
    </w:p>
    <w:p w14:paraId="7CFAB558" w14:textId="640AE082" w:rsidR="002338F1" w:rsidRPr="002338F1" w:rsidRDefault="002338F1" w:rsidP="002338F1">
      <w:pPr>
        <w:pStyle w:val="ListParagraph"/>
        <w:numPr>
          <w:ilvl w:val="1"/>
          <w:numId w:val="1"/>
        </w:numPr>
      </w:pPr>
      <w:r w:rsidRPr="002338F1">
        <w:rPr>
          <w:b/>
          <w:bCs/>
        </w:rPr>
        <w:t>Objective 2</w:t>
      </w:r>
      <w:r>
        <w:rPr>
          <w:b/>
          <w:bCs/>
        </w:rPr>
        <w:t>:</w:t>
      </w:r>
      <w:r w:rsidRPr="002338F1">
        <w:t xml:space="preserve"> Promote landscape-scale connectivity and ecological and physical processes</w:t>
      </w:r>
    </w:p>
    <w:p w14:paraId="47D306AE" w14:textId="1FD7B516" w:rsidR="002338F1" w:rsidRPr="00F77855" w:rsidRDefault="002338F1" w:rsidP="002338F1">
      <w:pPr>
        <w:pStyle w:val="ListParagraph"/>
        <w:numPr>
          <w:ilvl w:val="1"/>
          <w:numId w:val="1"/>
        </w:numPr>
      </w:pPr>
      <w:r w:rsidRPr="002338F1">
        <w:rPr>
          <w:b/>
          <w:bCs/>
        </w:rPr>
        <w:t>Objective 3</w:t>
      </w:r>
      <w:r>
        <w:rPr>
          <w:b/>
          <w:bCs/>
        </w:rPr>
        <w:t xml:space="preserve">: </w:t>
      </w:r>
      <w:r w:rsidRPr="002338F1">
        <w:t>Reduce the impacts of climate change and other co-occurring stressors.</w:t>
      </w:r>
    </w:p>
    <w:p w14:paraId="750825B5" w14:textId="499FC5CE" w:rsidR="00F77855" w:rsidRDefault="00F77855" w:rsidP="006900D4">
      <w:pPr>
        <w:pStyle w:val="ListParagraph"/>
        <w:numPr>
          <w:ilvl w:val="0"/>
          <w:numId w:val="1"/>
        </w:numPr>
      </w:pPr>
      <w:r>
        <w:lastRenderedPageBreak/>
        <w:t>Broad</w:t>
      </w:r>
      <w:r w:rsidR="00071CEE">
        <w:t xml:space="preserve"> project</w:t>
      </w:r>
      <w:r>
        <w:t xml:space="preserve"> timeline</w:t>
      </w:r>
    </w:p>
    <w:p w14:paraId="655CC422" w14:textId="2D6A1557" w:rsidR="0005730C" w:rsidRDefault="006900D4" w:rsidP="00F77855">
      <w:pPr>
        <w:pStyle w:val="ListParagraph"/>
        <w:numPr>
          <w:ilvl w:val="1"/>
          <w:numId w:val="1"/>
        </w:numPr>
      </w:pPr>
      <w:r w:rsidRPr="00F77855">
        <w:t>The project was</w:t>
      </w:r>
      <w:r w:rsidR="00071CEE">
        <w:t xml:space="preserve"> initiated in the fall of 2014.</w:t>
      </w:r>
    </w:p>
    <w:p w14:paraId="3E4D4CF4" w14:textId="2448D029" w:rsidR="006900D4" w:rsidRPr="00F945A3" w:rsidRDefault="006900D4" w:rsidP="00F77855">
      <w:pPr>
        <w:pStyle w:val="ListParagraph"/>
        <w:numPr>
          <w:ilvl w:val="1"/>
          <w:numId w:val="1"/>
        </w:numPr>
      </w:pPr>
      <w:r w:rsidRPr="00F77855">
        <w:t xml:space="preserve">Over the next 1-2 years, the project will be focused on developing adaptive management actions to take in response to climate change impacts, and developing a climate change communications strategy with the project’s </w:t>
      </w:r>
      <w:r w:rsidRPr="00F945A3">
        <w:t>education and media staff.</w:t>
      </w:r>
      <w:r w:rsidR="006536E6">
        <w:br/>
      </w:r>
    </w:p>
    <w:p w14:paraId="332EA8B2" w14:textId="0961D876" w:rsidR="00F77855" w:rsidRPr="00F945A3" w:rsidRDefault="00071CEE" w:rsidP="00F77855">
      <w:pPr>
        <w:pStyle w:val="ListParagraph"/>
        <w:numPr>
          <w:ilvl w:val="0"/>
          <w:numId w:val="1"/>
        </w:numPr>
      </w:pPr>
      <w:r>
        <w:t>S</w:t>
      </w:r>
      <w:r w:rsidR="00F77855" w:rsidRPr="00F945A3">
        <w:t>teps of the iterative climate-smart landscape conservation process</w:t>
      </w:r>
    </w:p>
    <w:p w14:paraId="25546EE2" w14:textId="18667ACE" w:rsidR="00F77855" w:rsidRPr="00F945A3" w:rsidRDefault="00F77855" w:rsidP="00F77855">
      <w:pPr>
        <w:pStyle w:val="ListParagraph"/>
        <w:numPr>
          <w:ilvl w:val="1"/>
          <w:numId w:val="1"/>
        </w:numPr>
      </w:pPr>
      <w:r w:rsidRPr="00F945A3">
        <w:t xml:space="preserve">This workshop is related to Step </w:t>
      </w:r>
      <w:r w:rsidR="00B93CF0">
        <w:t>#</w:t>
      </w:r>
      <w:r w:rsidRPr="00F945A3">
        <w:t>1.4</w:t>
      </w:r>
      <w:r w:rsidR="006536E6">
        <w:br/>
      </w:r>
    </w:p>
    <w:p w14:paraId="7BD55DDA" w14:textId="2E81F65F" w:rsidR="0005730C" w:rsidRPr="00F945A3" w:rsidRDefault="0005730C" w:rsidP="0005730C">
      <w:pPr>
        <w:pStyle w:val="ListParagraph"/>
        <w:numPr>
          <w:ilvl w:val="0"/>
          <w:numId w:val="1"/>
        </w:numPr>
      </w:pPr>
      <w:r w:rsidRPr="00F945A3">
        <w:t>Established working groups and organizational structure</w:t>
      </w:r>
      <w:r w:rsidR="006536E6">
        <w:br/>
      </w:r>
    </w:p>
    <w:p w14:paraId="4D3AFE76" w14:textId="5F8F049A" w:rsidR="00F77855" w:rsidRPr="00F945A3" w:rsidRDefault="00F77855" w:rsidP="00F77855">
      <w:pPr>
        <w:pStyle w:val="ListParagraph"/>
        <w:numPr>
          <w:ilvl w:val="0"/>
          <w:numId w:val="1"/>
        </w:numPr>
      </w:pPr>
      <w:r w:rsidRPr="00F945A3">
        <w:t>Purpose of de</w:t>
      </w:r>
      <w:r w:rsidR="00757496" w:rsidRPr="00F945A3">
        <w:t xml:space="preserve">veloping </w:t>
      </w:r>
      <w:r w:rsidR="004554F5">
        <w:t>a</w:t>
      </w:r>
      <w:r w:rsidR="00757496" w:rsidRPr="00F945A3">
        <w:t>daptation</w:t>
      </w:r>
      <w:r w:rsidR="004554F5">
        <w:t xml:space="preserve"> s</w:t>
      </w:r>
      <w:r w:rsidR="00757496" w:rsidRPr="00F945A3">
        <w:t>trategies</w:t>
      </w:r>
    </w:p>
    <w:p w14:paraId="2E9A7AB2" w14:textId="16B836A1" w:rsidR="00F77855" w:rsidRPr="00F945A3" w:rsidRDefault="00F77855" w:rsidP="00F77855">
      <w:pPr>
        <w:pStyle w:val="ListParagraph"/>
        <w:numPr>
          <w:ilvl w:val="1"/>
          <w:numId w:val="1"/>
        </w:numPr>
      </w:pPr>
      <w:r w:rsidRPr="00F945A3">
        <w:t xml:space="preserve">Considering future scenarios, </w:t>
      </w:r>
      <w:r w:rsidR="002F13F5" w:rsidRPr="00F945A3">
        <w:t>adaptation strategies will help to address:</w:t>
      </w:r>
    </w:p>
    <w:p w14:paraId="244C432F" w14:textId="6D499443" w:rsidR="0096425E" w:rsidRPr="00F945A3" w:rsidRDefault="002F13F5" w:rsidP="002F13F5">
      <w:pPr>
        <w:pStyle w:val="ListParagraph"/>
        <w:numPr>
          <w:ilvl w:val="2"/>
          <w:numId w:val="1"/>
        </w:numPr>
      </w:pPr>
      <w:r w:rsidRPr="00F945A3">
        <w:t>W</w:t>
      </w:r>
      <w:r w:rsidR="0096425E" w:rsidRPr="00F945A3">
        <w:t xml:space="preserve">here </w:t>
      </w:r>
      <w:r w:rsidRPr="00F945A3">
        <w:t>to invest in land protection and restoration</w:t>
      </w:r>
    </w:p>
    <w:p w14:paraId="041AE462" w14:textId="1D7F039E" w:rsidR="002F13F5" w:rsidRPr="00F945A3" w:rsidRDefault="00B93CF0" w:rsidP="002F13F5">
      <w:pPr>
        <w:pStyle w:val="ListParagraph"/>
        <w:numPr>
          <w:ilvl w:val="2"/>
          <w:numId w:val="1"/>
        </w:numPr>
      </w:pPr>
      <w:r>
        <w:t>Where</w:t>
      </w:r>
      <w:r w:rsidR="002F13F5" w:rsidRPr="00F945A3">
        <w:t xml:space="preserve"> the critical areas for land connectivity</w:t>
      </w:r>
      <w:r>
        <w:t xml:space="preserve"> are</w:t>
      </w:r>
    </w:p>
    <w:p w14:paraId="663173DA" w14:textId="4AD56391" w:rsidR="002F13F5" w:rsidRPr="00F945A3" w:rsidRDefault="002F13F5" w:rsidP="002F13F5">
      <w:pPr>
        <w:pStyle w:val="ListParagraph"/>
        <w:numPr>
          <w:ilvl w:val="2"/>
          <w:numId w:val="1"/>
        </w:numPr>
      </w:pPr>
      <w:r w:rsidRPr="00F945A3">
        <w:t>The types of resource management that are necessary in the face of climate change</w:t>
      </w:r>
      <w:r w:rsidR="006536E6">
        <w:br/>
      </w:r>
    </w:p>
    <w:p w14:paraId="62E156E1" w14:textId="2F87D792" w:rsidR="00A17973" w:rsidRPr="00F945A3" w:rsidRDefault="00B93CF0" w:rsidP="00A17973">
      <w:pPr>
        <w:pStyle w:val="ListParagraph"/>
        <w:numPr>
          <w:ilvl w:val="0"/>
          <w:numId w:val="1"/>
        </w:numPr>
      </w:pPr>
      <w:r>
        <w:t xml:space="preserve">Anticipated </w:t>
      </w:r>
      <w:r w:rsidR="004554F5">
        <w:t>p</w:t>
      </w:r>
      <w:r>
        <w:t xml:space="preserve">roject </w:t>
      </w:r>
      <w:r w:rsidR="004554F5">
        <w:t>p</w:t>
      </w:r>
      <w:r w:rsidR="00290AF0" w:rsidRPr="00F945A3">
        <w:t>roducts</w:t>
      </w:r>
    </w:p>
    <w:p w14:paraId="7A037F3B" w14:textId="77777777" w:rsidR="0005730C" w:rsidRPr="00F945A3" w:rsidRDefault="00757496" w:rsidP="00757496">
      <w:pPr>
        <w:pStyle w:val="ListParagraph"/>
        <w:numPr>
          <w:ilvl w:val="1"/>
          <w:numId w:val="1"/>
        </w:numPr>
      </w:pPr>
      <w:r w:rsidRPr="00F945A3">
        <w:t xml:space="preserve">Climate-Smart Conservation objectives developed across a broad set of partners </w:t>
      </w:r>
    </w:p>
    <w:p w14:paraId="593048E1" w14:textId="500EDE73" w:rsidR="00757496" w:rsidRPr="00B93CF0" w:rsidRDefault="00B93CF0" w:rsidP="0005730C">
      <w:pPr>
        <w:pStyle w:val="ListParagraph"/>
        <w:numPr>
          <w:ilvl w:val="2"/>
          <w:numId w:val="1"/>
        </w:numPr>
      </w:pPr>
      <w:r>
        <w:t>Completed at Workshop #1</w:t>
      </w:r>
    </w:p>
    <w:p w14:paraId="53D84D8D" w14:textId="77777777" w:rsidR="0005730C" w:rsidRPr="00F945A3" w:rsidRDefault="00757496" w:rsidP="0005730C">
      <w:pPr>
        <w:pStyle w:val="ListParagraph"/>
        <w:numPr>
          <w:ilvl w:val="1"/>
          <w:numId w:val="1"/>
        </w:numPr>
      </w:pPr>
      <w:r w:rsidRPr="00F945A3">
        <w:t>Development of a range of future scenarios for the Central Valley</w:t>
      </w:r>
      <w:r w:rsidR="0005730C" w:rsidRPr="00F945A3">
        <w:t xml:space="preserve"> </w:t>
      </w:r>
    </w:p>
    <w:p w14:paraId="7AFBCE36" w14:textId="010EA8A3" w:rsidR="00757496" w:rsidRPr="00B93CF0" w:rsidRDefault="00B93CF0" w:rsidP="0005730C">
      <w:pPr>
        <w:pStyle w:val="ListParagraph"/>
        <w:numPr>
          <w:ilvl w:val="2"/>
          <w:numId w:val="1"/>
        </w:numPr>
      </w:pPr>
      <w:r w:rsidRPr="00B93CF0">
        <w:t>C</w:t>
      </w:r>
      <w:r w:rsidR="0005730C" w:rsidRPr="00B93CF0">
        <w:t>ompleted at workshop #2</w:t>
      </w:r>
      <w:r w:rsidR="004554F5">
        <w:t xml:space="preserve"> – see more information below</w:t>
      </w:r>
    </w:p>
    <w:p w14:paraId="3608BA73" w14:textId="01052999" w:rsidR="00757496" w:rsidRPr="00F945A3" w:rsidRDefault="00757496" w:rsidP="00633C52">
      <w:pPr>
        <w:pStyle w:val="ListParagraph"/>
        <w:numPr>
          <w:ilvl w:val="1"/>
          <w:numId w:val="1"/>
        </w:numPr>
      </w:pPr>
      <w:r w:rsidRPr="00F945A3">
        <w:t>A spatially explicit description of desired future natural resource conditions</w:t>
      </w:r>
    </w:p>
    <w:p w14:paraId="55EB8DB6" w14:textId="48A86E16" w:rsidR="0005730C" w:rsidRPr="00F945A3" w:rsidRDefault="0005730C" w:rsidP="0005730C">
      <w:pPr>
        <w:pStyle w:val="ListParagraph"/>
        <w:numPr>
          <w:ilvl w:val="2"/>
          <w:numId w:val="1"/>
        </w:numPr>
      </w:pPr>
      <w:r w:rsidRPr="00F945A3">
        <w:t>This will also include Vulnerability Assessments and mapping products</w:t>
      </w:r>
    </w:p>
    <w:p w14:paraId="73A625B7" w14:textId="693C6D49" w:rsidR="00757496" w:rsidRPr="00F945A3" w:rsidRDefault="00856EB6" w:rsidP="00633C52">
      <w:pPr>
        <w:pStyle w:val="ListParagraph"/>
        <w:numPr>
          <w:ilvl w:val="1"/>
          <w:numId w:val="1"/>
        </w:numPr>
      </w:pPr>
      <w:r w:rsidRPr="00F945A3">
        <w:t>A set of adaptive strategies and actions for achieving those conditions</w:t>
      </w:r>
    </w:p>
    <w:p w14:paraId="0A15563D" w14:textId="77777777" w:rsidR="0096425E" w:rsidRPr="00F945A3" w:rsidRDefault="0096425E" w:rsidP="00856EB6">
      <w:pPr>
        <w:pStyle w:val="ListParagraph"/>
        <w:numPr>
          <w:ilvl w:val="1"/>
          <w:numId w:val="1"/>
        </w:numPr>
      </w:pPr>
      <w:r w:rsidRPr="00F945A3">
        <w:t xml:space="preserve">Online toolbox and outreach plan to help partners use and apply the adaptive strategies for their organization. </w:t>
      </w:r>
    </w:p>
    <w:p w14:paraId="563D2D87" w14:textId="77598F55" w:rsidR="0096425E" w:rsidRPr="00F945A3" w:rsidRDefault="0096425E" w:rsidP="00856EB6">
      <w:pPr>
        <w:pStyle w:val="ListParagraph"/>
        <w:numPr>
          <w:ilvl w:val="1"/>
          <w:numId w:val="1"/>
        </w:numPr>
      </w:pPr>
      <w:r w:rsidRPr="00F945A3">
        <w:t>A “lessons learned” document to inform similar efforts within the CA LCC and other regions.</w:t>
      </w:r>
      <w:r w:rsidR="006536E6">
        <w:br/>
      </w:r>
    </w:p>
    <w:p w14:paraId="59422FE2" w14:textId="7BD1405F" w:rsidR="00633C52" w:rsidRPr="00F945A3" w:rsidRDefault="009A7C07" w:rsidP="00633C52">
      <w:pPr>
        <w:pStyle w:val="ListParagraph"/>
        <w:numPr>
          <w:ilvl w:val="0"/>
          <w:numId w:val="1"/>
        </w:numPr>
      </w:pPr>
      <w:r w:rsidRPr="00F945A3">
        <w:t>C</w:t>
      </w:r>
      <w:r w:rsidR="00B9143F" w:rsidRPr="00F945A3">
        <w:t xml:space="preserve">entral </w:t>
      </w:r>
      <w:r w:rsidRPr="00F945A3">
        <w:t>V</w:t>
      </w:r>
      <w:r w:rsidR="00B9143F" w:rsidRPr="00F945A3">
        <w:t>alley</w:t>
      </w:r>
      <w:r w:rsidRPr="00F945A3">
        <w:t xml:space="preserve"> Future Scenarios</w:t>
      </w:r>
    </w:p>
    <w:p w14:paraId="259F8063" w14:textId="4DA372FD" w:rsidR="00B9143F" w:rsidRPr="00F945A3" w:rsidRDefault="000A665D" w:rsidP="00F77855">
      <w:pPr>
        <w:pStyle w:val="ListParagraph"/>
        <w:numPr>
          <w:ilvl w:val="1"/>
          <w:numId w:val="1"/>
        </w:numPr>
      </w:pPr>
      <w:r w:rsidRPr="00F945A3">
        <w:t>Central Valley Future Scenarios were d</w:t>
      </w:r>
      <w:r w:rsidR="00B9143F" w:rsidRPr="00F945A3">
        <w:t>eveloped a</w:t>
      </w:r>
      <w:r w:rsidR="000E4E6C">
        <w:t>s a product from W</w:t>
      </w:r>
      <w:r w:rsidR="00B9143F" w:rsidRPr="00F945A3">
        <w:t>orkshop #2 efforts, related to Step #1.3</w:t>
      </w:r>
    </w:p>
    <w:p w14:paraId="58A2B50A" w14:textId="5EF88DF4" w:rsidR="00F77855" w:rsidRPr="00F945A3" w:rsidRDefault="000A665D" w:rsidP="000A665D">
      <w:pPr>
        <w:pStyle w:val="ListParagraph"/>
        <w:numPr>
          <w:ilvl w:val="1"/>
          <w:numId w:val="1"/>
        </w:numPr>
      </w:pPr>
      <w:r w:rsidRPr="00F945A3">
        <w:t>Scenario Planning was conducted in order to:</w:t>
      </w:r>
    </w:p>
    <w:p w14:paraId="491E99D6" w14:textId="21D3BCEC" w:rsidR="000A665D" w:rsidRPr="00F945A3" w:rsidRDefault="000A665D" w:rsidP="000A665D">
      <w:pPr>
        <w:pStyle w:val="ListParagraph"/>
        <w:numPr>
          <w:ilvl w:val="2"/>
          <w:numId w:val="1"/>
        </w:numPr>
      </w:pPr>
      <w:r w:rsidRPr="00F945A3">
        <w:t>Think beyond historical trends and approaches</w:t>
      </w:r>
    </w:p>
    <w:p w14:paraId="36008108" w14:textId="463E27B9" w:rsidR="000A665D" w:rsidRPr="00F945A3" w:rsidRDefault="000A665D" w:rsidP="000A665D">
      <w:pPr>
        <w:pStyle w:val="ListParagraph"/>
        <w:numPr>
          <w:ilvl w:val="2"/>
          <w:numId w:val="1"/>
        </w:numPr>
      </w:pPr>
      <w:r w:rsidRPr="00F945A3">
        <w:t>Embrace uncertainty rather than trying to reduce or eliminate it</w:t>
      </w:r>
    </w:p>
    <w:p w14:paraId="5C8EA9C4" w14:textId="60D1C493" w:rsidR="0083293F" w:rsidRPr="00F945A3" w:rsidRDefault="000A665D" w:rsidP="0083293F">
      <w:pPr>
        <w:pStyle w:val="ListParagraph"/>
        <w:numPr>
          <w:ilvl w:val="2"/>
          <w:numId w:val="1"/>
        </w:numPr>
      </w:pPr>
      <w:r w:rsidRPr="00F945A3">
        <w:t>Develop strategies that play out across a wide variety of futures</w:t>
      </w:r>
    </w:p>
    <w:p w14:paraId="53036048" w14:textId="615B79F2" w:rsidR="000A665D" w:rsidRPr="00F945A3" w:rsidRDefault="000A665D" w:rsidP="000A665D"/>
    <w:p w14:paraId="797D2EAE" w14:textId="3426AC34" w:rsidR="000A665D" w:rsidRPr="00F945A3" w:rsidRDefault="000A665D" w:rsidP="000A665D">
      <w:r w:rsidRPr="00F945A3">
        <w:rPr>
          <w:noProof/>
        </w:rPr>
        <w:lastRenderedPageBreak/>
        <w:drawing>
          <wp:anchor distT="0" distB="0" distL="114300" distR="114300" simplePos="0" relativeHeight="251658240" behindDoc="0" locked="0" layoutInCell="1" allowOverlap="1" wp14:anchorId="1EC2D38E" wp14:editId="4737390A">
            <wp:simplePos x="0" y="0"/>
            <wp:positionH relativeFrom="margin">
              <wp:align>center</wp:align>
            </wp:positionH>
            <wp:positionV relativeFrom="paragraph">
              <wp:posOffset>29210</wp:posOffset>
            </wp:positionV>
            <wp:extent cx="2806700" cy="1890395"/>
            <wp:effectExtent l="25400" t="25400" r="12700" b="14605"/>
            <wp:wrapSquare wrapText="bothSides"/>
            <wp:docPr id="25" name="Picture 24"/>
            <wp:cNvGraphicFramePr/>
            <a:graphic xmlns:a="http://schemas.openxmlformats.org/drawingml/2006/main">
              <a:graphicData uri="http://schemas.openxmlformats.org/drawingml/2006/picture">
                <pic:pic xmlns:pic="http://schemas.openxmlformats.org/drawingml/2006/picture">
                  <pic:nvPicPr>
                    <pic:cNvPr id="25" name="Picture 24"/>
                    <pic:cNvPicPr/>
                  </pic:nvPicPr>
                  <pic:blipFill>
                    <a:blip r:embed="rId15">
                      <a:extLst>
                        <a:ext uri="{28A0092B-C50C-407E-A947-70E740481C1C}">
                          <a14:useLocalDpi xmlns:a14="http://schemas.microsoft.com/office/drawing/2010/main" val="0"/>
                        </a:ext>
                      </a:extLst>
                    </a:blip>
                    <a:stretch>
                      <a:fillRect/>
                    </a:stretch>
                  </pic:blipFill>
                  <pic:spPr>
                    <a:xfrm>
                      <a:off x="0" y="0"/>
                      <a:ext cx="2806700" cy="189071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2E7392" w14:textId="77777777" w:rsidR="0083293F" w:rsidRPr="00F945A3" w:rsidRDefault="0083293F" w:rsidP="000A665D"/>
    <w:p w14:paraId="56146182" w14:textId="77777777" w:rsidR="0083293F" w:rsidRPr="00F945A3" w:rsidRDefault="0083293F" w:rsidP="000A665D"/>
    <w:p w14:paraId="66ED9E47" w14:textId="77777777" w:rsidR="0083293F" w:rsidRPr="00F945A3" w:rsidRDefault="0083293F" w:rsidP="000A665D"/>
    <w:p w14:paraId="44DDF2C4" w14:textId="77777777" w:rsidR="0083293F" w:rsidRPr="00F945A3" w:rsidRDefault="0083293F" w:rsidP="000A665D"/>
    <w:p w14:paraId="11B73567" w14:textId="77777777" w:rsidR="0083293F" w:rsidRPr="00F945A3" w:rsidRDefault="0083293F" w:rsidP="000A665D"/>
    <w:p w14:paraId="3C886EFC" w14:textId="77777777" w:rsidR="0083293F" w:rsidRPr="00F945A3" w:rsidRDefault="0083293F" w:rsidP="000A665D"/>
    <w:p w14:paraId="591686B9" w14:textId="77777777" w:rsidR="0083293F" w:rsidRPr="00F945A3" w:rsidRDefault="0083293F" w:rsidP="000A665D"/>
    <w:p w14:paraId="503B447E" w14:textId="77777777" w:rsidR="0083293F" w:rsidRPr="00F945A3" w:rsidRDefault="0083293F" w:rsidP="000A665D"/>
    <w:p w14:paraId="0CBF7516" w14:textId="77777777" w:rsidR="0083293F" w:rsidRPr="00F945A3" w:rsidRDefault="0083293F" w:rsidP="000A665D"/>
    <w:p w14:paraId="27FB8245" w14:textId="77777777" w:rsidR="0083293F" w:rsidRPr="00F945A3" w:rsidRDefault="0083293F" w:rsidP="000A665D"/>
    <w:p w14:paraId="0050C9C4" w14:textId="02F46223" w:rsidR="0083293F" w:rsidRPr="00F945A3" w:rsidRDefault="002111D4" w:rsidP="002111D4">
      <w:r>
        <w:t>Figure</w:t>
      </w:r>
      <w:r w:rsidR="00743AFC">
        <w:t xml:space="preserve"> above</w:t>
      </w:r>
      <w:r w:rsidR="0083293F" w:rsidRPr="00F945A3">
        <w:t>: Four Central Valley Future Scenarios as developed at the March 3, 2015 workshop.</w:t>
      </w:r>
    </w:p>
    <w:p w14:paraId="759BCAD1" w14:textId="395A925C" w:rsidR="00B90080" w:rsidRDefault="0060362D" w:rsidP="00B90080">
      <w:pPr>
        <w:pStyle w:val="Heading1"/>
      </w:pPr>
      <w:bookmarkStart w:id="2" w:name="_Toc295635408"/>
      <w:r>
        <w:t>Priority Natural Resources: Overview</w:t>
      </w:r>
      <w:bookmarkEnd w:id="2"/>
    </w:p>
    <w:p w14:paraId="6BBEBB9D" w14:textId="77777777" w:rsidR="000A665D" w:rsidRDefault="000A665D" w:rsidP="000A665D">
      <w:pPr>
        <w:rPr>
          <w:color w:val="FF0000"/>
        </w:rPr>
      </w:pPr>
      <w:bookmarkStart w:id="3" w:name="_Toc288143794"/>
    </w:p>
    <w:p w14:paraId="109004CE" w14:textId="48EC520D" w:rsidR="000A665D" w:rsidRPr="002A3DE1" w:rsidRDefault="002A3DE1" w:rsidP="002A3DE1">
      <w:r w:rsidRPr="002A3DE1">
        <w:t>Ms. Fris reminded the group that t</w:t>
      </w:r>
      <w:r w:rsidR="000A665D" w:rsidRPr="002A3DE1">
        <w:t>h</w:t>
      </w:r>
      <w:r w:rsidRPr="002A3DE1">
        <w:t>e goal of this workshop is to d</w:t>
      </w:r>
      <w:r w:rsidR="000A665D" w:rsidRPr="002A3DE1">
        <w:t xml:space="preserve">evelop a list of Central Valley priority natural resources for climate change vulnerability analyses and adaptation strategies with the </w:t>
      </w:r>
      <w:r w:rsidR="000E4E6C" w:rsidRPr="002A3DE1">
        <w:t>purpose</w:t>
      </w:r>
      <w:r w:rsidR="000A665D" w:rsidRPr="002A3DE1">
        <w:t xml:space="preserve"> of addressing</w:t>
      </w:r>
      <w:r w:rsidR="004554F5">
        <w:t xml:space="preserve"> key management questions of project</w:t>
      </w:r>
      <w:r w:rsidR="000A665D" w:rsidRPr="002A3DE1">
        <w:t xml:space="preserve"> partners.</w:t>
      </w:r>
      <w:r w:rsidRPr="002A3DE1">
        <w:t xml:space="preserve"> The intention is not to re-prioritize what has already been prioritized for the Central Valley through other studies, but to build from and use those lists for purposes of this project. </w:t>
      </w:r>
    </w:p>
    <w:p w14:paraId="74C0A570" w14:textId="2F270C78" w:rsidR="00B90080" w:rsidRDefault="00B90080" w:rsidP="00B90080">
      <w:pPr>
        <w:pStyle w:val="Heading2"/>
      </w:pPr>
      <w:bookmarkStart w:id="4" w:name="_Toc295635409"/>
      <w:r>
        <w:t xml:space="preserve">A. </w:t>
      </w:r>
      <w:bookmarkEnd w:id="3"/>
      <w:r w:rsidR="00DF3DAE">
        <w:t>Case Study Examples</w:t>
      </w:r>
      <w:bookmarkEnd w:id="4"/>
    </w:p>
    <w:p w14:paraId="14558048" w14:textId="7D5C3A3A" w:rsidR="00DF3DAE" w:rsidRDefault="006536E6" w:rsidP="00DF3DAE">
      <w:r>
        <w:t xml:space="preserve">Two </w:t>
      </w:r>
      <w:r w:rsidR="002A3DE1">
        <w:t xml:space="preserve">case study examples </w:t>
      </w:r>
      <w:r w:rsidR="003A4CD3">
        <w:t>were provided:</w:t>
      </w:r>
    </w:p>
    <w:p w14:paraId="372E42CC" w14:textId="77777777" w:rsidR="002A3DE1" w:rsidRPr="00DF3DAE" w:rsidRDefault="002A3DE1" w:rsidP="00DF3DAE"/>
    <w:p w14:paraId="265FF69E" w14:textId="5632C2AC" w:rsidR="00477F89" w:rsidRPr="003A4CD3" w:rsidRDefault="004554F5">
      <w:pPr>
        <w:rPr>
          <w:b/>
        </w:rPr>
      </w:pPr>
      <w:r>
        <w:rPr>
          <w:b/>
        </w:rPr>
        <w:t xml:space="preserve">1.  </w:t>
      </w:r>
      <w:hyperlink r:id="rId16" w:history="1">
        <w:r w:rsidR="006536E6">
          <w:rPr>
            <w:rStyle w:val="Hyperlink"/>
            <w:rFonts w:eastAsia="Times New Roman" w:cs="Times New Roman"/>
          </w:rPr>
          <w:t>Vulnerability Assessments for Focal Resources in the Sierra Nevada</w:t>
        </w:r>
      </w:hyperlink>
    </w:p>
    <w:p w14:paraId="6C0A5040" w14:textId="77777777" w:rsidR="00DF6B18" w:rsidRPr="00DF6B18" w:rsidRDefault="00DF6B18" w:rsidP="00DF6B18">
      <w:pPr>
        <w:pStyle w:val="ListParagraph"/>
        <w:numPr>
          <w:ilvl w:val="0"/>
          <w:numId w:val="6"/>
        </w:numPr>
      </w:pPr>
      <w:r w:rsidRPr="00561E87">
        <w:rPr>
          <w:bCs/>
          <w:u w:val="single"/>
        </w:rPr>
        <w:t>Goal:</w:t>
      </w:r>
      <w:r w:rsidRPr="00DF6B18">
        <w:rPr>
          <w:b/>
          <w:bCs/>
        </w:rPr>
        <w:t xml:space="preserve"> </w:t>
      </w:r>
      <w:r w:rsidRPr="00DF6B18">
        <w:t>Develop landscape-scale vulnerability assessment and adaptation strategies for focal resources of the Sierra Nevada.</w:t>
      </w:r>
    </w:p>
    <w:p w14:paraId="3992271C" w14:textId="5B520C2D" w:rsidR="00DF6B18" w:rsidRPr="00DF6B18" w:rsidRDefault="00DF6B18" w:rsidP="00DF6B18">
      <w:pPr>
        <w:pStyle w:val="ListParagraph"/>
        <w:numPr>
          <w:ilvl w:val="0"/>
          <w:numId w:val="6"/>
        </w:numPr>
      </w:pPr>
      <w:r w:rsidRPr="00561E87">
        <w:rPr>
          <w:bCs/>
          <w:u w:val="single"/>
        </w:rPr>
        <w:t>Partners:</w:t>
      </w:r>
      <w:r w:rsidRPr="00DF6B18">
        <w:rPr>
          <w:b/>
          <w:bCs/>
        </w:rPr>
        <w:t xml:space="preserve"> </w:t>
      </w:r>
      <w:r w:rsidRPr="00DF6B18">
        <w:t>US Forest Service, National Park Service, EcoAdapt, C</w:t>
      </w:r>
      <w:r w:rsidR="004554F5">
        <w:t>alifornia Department of Fish and Wildlife, GEOS</w:t>
      </w:r>
      <w:r w:rsidRPr="00DF6B18">
        <w:t xml:space="preserve"> Institute, and others. </w:t>
      </w:r>
    </w:p>
    <w:p w14:paraId="3BF2FD60" w14:textId="2580E886" w:rsidR="00DF6B18" w:rsidRDefault="004554F5" w:rsidP="005215A7">
      <w:pPr>
        <w:pStyle w:val="ListParagraph"/>
        <w:numPr>
          <w:ilvl w:val="0"/>
          <w:numId w:val="6"/>
        </w:numPr>
      </w:pPr>
      <w:r>
        <w:t>Resulting from this workshop was identification of eight habitats and 15 special attention species for which to conduct vulnerability assessments.</w:t>
      </w:r>
    </w:p>
    <w:p w14:paraId="0C06B356" w14:textId="1AE41D95" w:rsidR="005215A7" w:rsidRDefault="006B45C7" w:rsidP="005215A7">
      <w:pPr>
        <w:pStyle w:val="ListParagraph"/>
        <w:numPr>
          <w:ilvl w:val="0"/>
          <w:numId w:val="6"/>
        </w:numPr>
      </w:pPr>
      <w:r>
        <w:t xml:space="preserve">This project produced a graphical representation of </w:t>
      </w:r>
      <w:r w:rsidR="006536E6">
        <w:t xml:space="preserve">relative </w:t>
      </w:r>
      <w:r>
        <w:t>vulnerability level</w:t>
      </w:r>
      <w:r w:rsidR="006536E6">
        <w:t>s</w:t>
      </w:r>
      <w:r>
        <w:t xml:space="preserve"> of the identified priority species as part of their project deliverable. </w:t>
      </w:r>
    </w:p>
    <w:p w14:paraId="7B6F3447" w14:textId="2A309512" w:rsidR="006536E6" w:rsidRDefault="006536E6" w:rsidP="005215A7">
      <w:pPr>
        <w:pStyle w:val="ListParagraph"/>
        <w:numPr>
          <w:ilvl w:val="0"/>
          <w:numId w:val="6"/>
        </w:numPr>
      </w:pPr>
      <w:r>
        <w:t>Adaptation strategies and specific management actions were developed for the priority species and habitats</w:t>
      </w:r>
    </w:p>
    <w:p w14:paraId="01CDEDA4" w14:textId="2BCDE949" w:rsidR="006536E6" w:rsidRDefault="006536E6" w:rsidP="006536E6">
      <w:pPr>
        <w:pStyle w:val="ListParagraph"/>
        <w:numPr>
          <w:ilvl w:val="0"/>
          <w:numId w:val="6"/>
        </w:numPr>
      </w:pPr>
      <w:r>
        <w:t>Example of one of the project’s one-page descriptions of vulnerability (oak woodland) provided as a printed handout</w:t>
      </w:r>
    </w:p>
    <w:p w14:paraId="2D276729" w14:textId="77777777" w:rsidR="006B45C7" w:rsidRDefault="006B45C7" w:rsidP="00270F3F"/>
    <w:p w14:paraId="2300EE09" w14:textId="77777777" w:rsidR="006B45C7" w:rsidRDefault="006B45C7" w:rsidP="009B6826"/>
    <w:p w14:paraId="5589D4A8" w14:textId="211523FC" w:rsidR="009B6826" w:rsidRPr="006B45C7" w:rsidRDefault="006536E6" w:rsidP="009B6826">
      <w:pPr>
        <w:rPr>
          <w:b/>
        </w:rPr>
      </w:pPr>
      <w:r>
        <w:rPr>
          <w:b/>
        </w:rPr>
        <w:t>2</w:t>
      </w:r>
      <w:r w:rsidR="006B45C7" w:rsidRPr="006B45C7">
        <w:rPr>
          <w:b/>
        </w:rPr>
        <w:t xml:space="preserve">. </w:t>
      </w:r>
      <w:r w:rsidR="009B6826" w:rsidRPr="006B45C7">
        <w:rPr>
          <w:b/>
        </w:rPr>
        <w:t>Gulf of the Farallones</w:t>
      </w:r>
    </w:p>
    <w:p w14:paraId="6EBC4D4A" w14:textId="191CDB7A" w:rsidR="00915EEA" w:rsidRDefault="00915EEA" w:rsidP="009B6826">
      <w:pPr>
        <w:pStyle w:val="ListParagraph"/>
        <w:numPr>
          <w:ilvl w:val="0"/>
          <w:numId w:val="8"/>
        </w:numPr>
      </w:pPr>
      <w:r>
        <w:t xml:space="preserve">Recently, the National Oceanic and Atmospheric </w:t>
      </w:r>
      <w:r w:rsidR="00A22F83">
        <w:t>Administration</w:t>
      </w:r>
      <w:r>
        <w:t xml:space="preserve"> (NOAA) </w:t>
      </w:r>
      <w:r w:rsidR="00A22F83">
        <w:t>conducted</w:t>
      </w:r>
      <w:r>
        <w:t xml:space="preserve"> a “focal resources” workshop for the Gulf of the Farallones</w:t>
      </w:r>
      <w:r w:rsidR="00A22F83">
        <w:t>.</w:t>
      </w:r>
    </w:p>
    <w:p w14:paraId="02B5CA49" w14:textId="628CD311" w:rsidR="00A22F83" w:rsidRDefault="00A22F83" w:rsidP="00A22F83">
      <w:pPr>
        <w:pStyle w:val="ListParagraph"/>
        <w:numPr>
          <w:ilvl w:val="0"/>
          <w:numId w:val="8"/>
        </w:numPr>
      </w:pPr>
      <w:r>
        <w:lastRenderedPageBreak/>
        <w:t>Resulting from this workshop was identification of six habitats and 28 special attention species for which vulnerability assessments were conducted.</w:t>
      </w:r>
    </w:p>
    <w:p w14:paraId="5EFBA5A7" w14:textId="0BECC064" w:rsidR="00A22F83" w:rsidRDefault="00A22F83" w:rsidP="00725900">
      <w:pPr>
        <w:pStyle w:val="ListParagraph"/>
        <w:numPr>
          <w:ilvl w:val="0"/>
          <w:numId w:val="8"/>
        </w:numPr>
      </w:pPr>
      <w:r>
        <w:t xml:space="preserve">This project is currently working on developing </w:t>
      </w:r>
      <w:r w:rsidR="0054320C">
        <w:t>a</w:t>
      </w:r>
      <w:r>
        <w:t xml:space="preserve">daptation </w:t>
      </w:r>
      <w:r w:rsidR="0054320C">
        <w:t>s</w:t>
      </w:r>
      <w:r>
        <w:t xml:space="preserve">trategies for the habitats and species. </w:t>
      </w:r>
    </w:p>
    <w:p w14:paraId="067648DC" w14:textId="49E64061" w:rsidR="00495C6E" w:rsidRDefault="00495C6E" w:rsidP="00495C6E">
      <w:pPr>
        <w:pStyle w:val="Heading2"/>
      </w:pPr>
      <w:bookmarkStart w:id="5" w:name="_Toc295635410"/>
      <w:r>
        <w:t>B. Priority Natural Resources List</w:t>
      </w:r>
      <w:bookmarkEnd w:id="5"/>
    </w:p>
    <w:p w14:paraId="640C0FD4" w14:textId="2DC9B357" w:rsidR="00EA0467" w:rsidRDefault="00E22A1C" w:rsidP="00495C6E">
      <w:r>
        <w:t xml:space="preserve">Andrea Graffis, CA LCC, reviewed the </w:t>
      </w:r>
      <w:r w:rsidR="00EA0467">
        <w:t>methodology</w:t>
      </w:r>
      <w:r>
        <w:t xml:space="preserve"> for </w:t>
      </w:r>
      <w:r w:rsidR="00EA0467">
        <w:t xml:space="preserve">the preliminary </w:t>
      </w:r>
      <w:r w:rsidR="00483CFB">
        <w:t xml:space="preserve">creation of </w:t>
      </w:r>
      <w:r w:rsidR="00EA0467">
        <w:t xml:space="preserve">sub-habitat and species lists for the purposes of this </w:t>
      </w:r>
      <w:r w:rsidR="00F765D6">
        <w:t>workshop</w:t>
      </w:r>
      <w:r w:rsidR="00EA0467">
        <w:t>. For further detail</w:t>
      </w:r>
      <w:r w:rsidR="00F765D6">
        <w:t xml:space="preserve"> regarding this methodology</w:t>
      </w:r>
      <w:r w:rsidR="00EA0467">
        <w:t xml:space="preserve">, please refer to </w:t>
      </w:r>
      <w:r w:rsidR="00EA0467" w:rsidRPr="00256F10">
        <w:rPr>
          <w:b/>
        </w:rPr>
        <w:t>Appendix A</w:t>
      </w:r>
      <w:r w:rsidR="00EA0467">
        <w:t xml:space="preserve">. </w:t>
      </w:r>
      <w:r w:rsidR="00C249E5">
        <w:t>Primary steps included:</w:t>
      </w:r>
    </w:p>
    <w:p w14:paraId="409B2222" w14:textId="77777777" w:rsidR="00EA0467" w:rsidRDefault="00EA0467" w:rsidP="00495C6E"/>
    <w:p w14:paraId="19EE3FA3" w14:textId="4F206BEE" w:rsidR="00EA0467" w:rsidRDefault="00C249E5" w:rsidP="00C249E5">
      <w:pPr>
        <w:pStyle w:val="ListParagraph"/>
        <w:numPr>
          <w:ilvl w:val="0"/>
          <w:numId w:val="14"/>
        </w:numPr>
      </w:pPr>
      <w:r>
        <w:t>Reviewing 27 core conservation plans and 43 species-specific plans for the Central Valley for priority sub-habitats and species</w:t>
      </w:r>
    </w:p>
    <w:p w14:paraId="2BBBCA3E" w14:textId="6EA2D83A" w:rsidR="00C249E5" w:rsidRDefault="00C249E5" w:rsidP="00C249E5">
      <w:pPr>
        <w:pStyle w:val="ListParagraph"/>
        <w:numPr>
          <w:ilvl w:val="1"/>
          <w:numId w:val="14"/>
        </w:numPr>
      </w:pPr>
      <w:r>
        <w:t xml:space="preserve">Example of plans reviewed: State Wildlife Action Plan, Department of Water Resources Flood Strategy, </w:t>
      </w:r>
      <w:r w:rsidR="00F765D6">
        <w:t xml:space="preserve">and </w:t>
      </w:r>
      <w:r>
        <w:t>Fish Passage Forum.</w:t>
      </w:r>
      <w:r w:rsidR="0054320C">
        <w:t xml:space="preserve">  (A full list was provided to participants</w:t>
      </w:r>
      <w:r w:rsidR="00360655">
        <w:t>, and can be found in Appendix A below</w:t>
      </w:r>
      <w:r w:rsidR="0054320C">
        <w:t>.)</w:t>
      </w:r>
    </w:p>
    <w:p w14:paraId="29D96AA5" w14:textId="347520CE" w:rsidR="00C249E5" w:rsidRDefault="00C249E5" w:rsidP="0009690E">
      <w:pPr>
        <w:pStyle w:val="ListParagraph"/>
        <w:numPr>
          <w:ilvl w:val="0"/>
          <w:numId w:val="14"/>
        </w:numPr>
      </w:pPr>
      <w:r>
        <w:t>From this literature review, 24 habitats/ecosystems and 272 species were identified</w:t>
      </w:r>
      <w:r w:rsidR="003730D6">
        <w:t>.</w:t>
      </w:r>
    </w:p>
    <w:p w14:paraId="6D4432FF" w14:textId="444C86E5" w:rsidR="0009690E" w:rsidRDefault="000E3C0F" w:rsidP="00E22A1C">
      <w:pPr>
        <w:pStyle w:val="ListParagraph"/>
        <w:numPr>
          <w:ilvl w:val="0"/>
          <w:numId w:val="9"/>
        </w:numPr>
      </w:pPr>
      <w:r>
        <w:t>Sub-habitats were organized into four broad habitat types for this workshop:</w:t>
      </w:r>
    </w:p>
    <w:p w14:paraId="3FDAB487" w14:textId="132BA9E0" w:rsidR="000E3C0F" w:rsidRDefault="000E3C0F" w:rsidP="000E3C0F">
      <w:pPr>
        <w:pStyle w:val="ListParagraph"/>
        <w:numPr>
          <w:ilvl w:val="1"/>
          <w:numId w:val="9"/>
        </w:numPr>
      </w:pPr>
      <w:r>
        <w:t>Wetlands</w:t>
      </w:r>
    </w:p>
    <w:p w14:paraId="46DFCF97" w14:textId="3C233F35" w:rsidR="000E3C0F" w:rsidRDefault="000E3C0F" w:rsidP="000E3C0F">
      <w:pPr>
        <w:pStyle w:val="ListParagraph"/>
        <w:numPr>
          <w:ilvl w:val="1"/>
          <w:numId w:val="9"/>
        </w:numPr>
      </w:pPr>
      <w:r>
        <w:t>Riparian</w:t>
      </w:r>
    </w:p>
    <w:p w14:paraId="0D20BDEF" w14:textId="4714D333" w:rsidR="000E3C0F" w:rsidRDefault="000E3C0F" w:rsidP="000E3C0F">
      <w:pPr>
        <w:pStyle w:val="ListParagraph"/>
        <w:numPr>
          <w:ilvl w:val="1"/>
          <w:numId w:val="9"/>
        </w:numPr>
      </w:pPr>
      <w:r>
        <w:t>Woodland</w:t>
      </w:r>
    </w:p>
    <w:p w14:paraId="2F3CB5BD" w14:textId="188F56C1" w:rsidR="000E3C0F" w:rsidRDefault="000E3C0F" w:rsidP="000E3C0F">
      <w:pPr>
        <w:pStyle w:val="ListParagraph"/>
        <w:numPr>
          <w:ilvl w:val="1"/>
          <w:numId w:val="9"/>
        </w:numPr>
      </w:pPr>
      <w:r>
        <w:t>Upland</w:t>
      </w:r>
    </w:p>
    <w:p w14:paraId="631073B2" w14:textId="368F90ED" w:rsidR="00F765D6" w:rsidRDefault="000E3C0F" w:rsidP="00F765D6">
      <w:pPr>
        <w:pStyle w:val="ListParagraph"/>
        <w:numPr>
          <w:ilvl w:val="0"/>
          <w:numId w:val="9"/>
        </w:numPr>
      </w:pPr>
      <w:r>
        <w:t xml:space="preserve">Species were organized </w:t>
      </w:r>
      <w:r w:rsidR="00F765D6">
        <w:t>by the habitat type(s) in which they occur.</w:t>
      </w:r>
    </w:p>
    <w:p w14:paraId="6182B420" w14:textId="2DF1E92C" w:rsidR="00F765D6" w:rsidRDefault="00F765D6" w:rsidP="000E3C0F">
      <w:pPr>
        <w:pStyle w:val="ListParagraph"/>
        <w:numPr>
          <w:ilvl w:val="0"/>
          <w:numId w:val="9"/>
        </w:numPr>
      </w:pPr>
      <w:r>
        <w:t>The species list was ranked by:</w:t>
      </w:r>
    </w:p>
    <w:p w14:paraId="520FEE44" w14:textId="48349273" w:rsidR="000E3C0F" w:rsidRDefault="000E3C0F" w:rsidP="000E3C0F">
      <w:pPr>
        <w:pStyle w:val="ListParagraph"/>
        <w:numPr>
          <w:ilvl w:val="1"/>
          <w:numId w:val="9"/>
        </w:numPr>
      </w:pPr>
      <w:r>
        <w:t>The number of plans in which they appear (as a way of measuring management relevance)</w:t>
      </w:r>
    </w:p>
    <w:p w14:paraId="34029108" w14:textId="5792C980" w:rsidR="00F765D6" w:rsidRDefault="000E3C0F" w:rsidP="00BB5D72">
      <w:pPr>
        <w:pStyle w:val="ListParagraph"/>
        <w:numPr>
          <w:ilvl w:val="0"/>
          <w:numId w:val="9"/>
        </w:numPr>
      </w:pPr>
      <w:r>
        <w:t>Threatened and Endangered or Special Status listing</w:t>
      </w:r>
      <w:r w:rsidR="00483CFB">
        <w:t xml:space="preserve"> is provided with each species listed.</w:t>
      </w:r>
    </w:p>
    <w:p w14:paraId="3A0FA282" w14:textId="77777777" w:rsidR="00E74AD4" w:rsidRDefault="00E74AD4" w:rsidP="00E74AD4"/>
    <w:p w14:paraId="160C0E6F" w14:textId="16F48C62" w:rsidR="004F55FA" w:rsidRDefault="004F55FA" w:rsidP="004F55FA">
      <w:r w:rsidRPr="005E163D">
        <w:t xml:space="preserve">Participants were provided one comprehensive list of species </w:t>
      </w:r>
      <w:r w:rsidR="005E163D" w:rsidRPr="005E163D">
        <w:t>per</w:t>
      </w:r>
      <w:r w:rsidRPr="005E163D">
        <w:t xml:space="preserve"> habitat group as a reference source. The worksheets </w:t>
      </w:r>
      <w:r w:rsidR="005E163D" w:rsidRPr="005E163D">
        <w:t xml:space="preserve">for the afternoon group work </w:t>
      </w:r>
      <w:r w:rsidRPr="005E163D">
        <w:t>provided only the top one</w:t>
      </w:r>
      <w:r w:rsidR="00483CFB">
        <w:t>-</w:t>
      </w:r>
      <w:r w:rsidRPr="005E163D">
        <w:t xml:space="preserve"> to two</w:t>
      </w:r>
      <w:r w:rsidR="00483CFB">
        <w:t>-</w:t>
      </w:r>
      <w:r w:rsidRPr="005E163D">
        <w:t xml:space="preserve">dozen species for easier </w:t>
      </w:r>
      <w:r w:rsidR="00F1412E" w:rsidRPr="005E163D">
        <w:t>sorting</w:t>
      </w:r>
      <w:r w:rsidR="00E74AD4" w:rsidRPr="005E163D">
        <w:t xml:space="preserve"> and prioritization by the working groups</w:t>
      </w:r>
      <w:r w:rsidR="00F1412E" w:rsidRPr="005E163D">
        <w:t xml:space="preserve">. Participants were allowed to add any number of </w:t>
      </w:r>
      <w:r w:rsidR="0082753B">
        <w:t xml:space="preserve">sub-habitats and/or </w:t>
      </w:r>
      <w:r w:rsidR="00F1412E" w:rsidRPr="005E163D">
        <w:t xml:space="preserve">species back onto their </w:t>
      </w:r>
      <w:r w:rsidR="005E163D" w:rsidRPr="005E163D">
        <w:t>worksheets,</w:t>
      </w:r>
      <w:r w:rsidR="00F1412E" w:rsidRPr="005E163D">
        <w:t xml:space="preserve"> as they felt appropriate.</w:t>
      </w:r>
      <w:r w:rsidR="003523F1">
        <w:t xml:space="preserve"> (</w:t>
      </w:r>
      <w:r w:rsidR="003523F1" w:rsidRPr="00842EA0">
        <w:rPr>
          <w:color w:val="FF0000"/>
        </w:rPr>
        <w:t xml:space="preserve">The worksheets can be viewed in </w:t>
      </w:r>
      <w:r w:rsidR="003523F1" w:rsidRPr="00842EA0">
        <w:rPr>
          <w:b/>
          <w:color w:val="FF0000"/>
        </w:rPr>
        <w:t>Appendix C</w:t>
      </w:r>
      <w:r w:rsidR="003523F1" w:rsidRPr="00842EA0">
        <w:rPr>
          <w:color w:val="FF0000"/>
        </w:rPr>
        <w:t>, below</w:t>
      </w:r>
      <w:r w:rsidR="003523F1">
        <w:t>.)</w:t>
      </w:r>
      <w:r w:rsidR="003730D6">
        <w:t xml:space="preserve"> </w:t>
      </w:r>
    </w:p>
    <w:p w14:paraId="757374A7" w14:textId="53EA4EF5" w:rsidR="00725900" w:rsidRDefault="00F1412E" w:rsidP="003B3B83">
      <w:pPr>
        <w:pStyle w:val="Heading2"/>
      </w:pPr>
      <w:bookmarkStart w:id="6" w:name="_Toc295635411"/>
      <w:r>
        <w:t>C. Questions, Comments</w:t>
      </w:r>
      <w:r w:rsidR="000E60F8">
        <w:t>,</w:t>
      </w:r>
      <w:r>
        <w:t xml:space="preserve"> Discussion</w:t>
      </w:r>
      <w:bookmarkEnd w:id="6"/>
    </w:p>
    <w:p w14:paraId="7565779E" w14:textId="77777777" w:rsidR="003D28B9" w:rsidRDefault="003D28B9" w:rsidP="003D28B9">
      <w:pPr>
        <w:pStyle w:val="ListParagraph"/>
        <w:ind w:left="1440"/>
      </w:pPr>
    </w:p>
    <w:p w14:paraId="5C86ED14" w14:textId="5AF3211B" w:rsidR="00A05B27" w:rsidRDefault="003D28B9" w:rsidP="00A05B27">
      <w:pPr>
        <w:pStyle w:val="ListParagraph"/>
        <w:numPr>
          <w:ilvl w:val="0"/>
          <w:numId w:val="9"/>
        </w:numPr>
      </w:pPr>
      <w:r>
        <w:t xml:space="preserve">As the lists are currently </w:t>
      </w:r>
      <w:r w:rsidR="007169FC">
        <w:t>organized</w:t>
      </w:r>
      <w:r>
        <w:t xml:space="preserve"> by the number of management plans the </w:t>
      </w:r>
      <w:r w:rsidR="0082753B">
        <w:t xml:space="preserve">priority natural </w:t>
      </w:r>
      <w:r>
        <w:t xml:space="preserve">resources appear in, this raises a red flag for the </w:t>
      </w:r>
      <w:r w:rsidR="007169FC">
        <w:t>species</w:t>
      </w:r>
      <w:r>
        <w:t xml:space="preserve"> that are poorly studied and therefore do not </w:t>
      </w:r>
      <w:r w:rsidR="0082753B">
        <w:t xml:space="preserve">currently </w:t>
      </w:r>
      <w:r>
        <w:t xml:space="preserve">receive management priority. </w:t>
      </w:r>
    </w:p>
    <w:p w14:paraId="71B0380D" w14:textId="25AE533B" w:rsidR="007169FC" w:rsidRDefault="007169FC" w:rsidP="007169FC">
      <w:pPr>
        <w:pStyle w:val="ListParagraph"/>
        <w:numPr>
          <w:ilvl w:val="1"/>
          <w:numId w:val="9"/>
        </w:numPr>
      </w:pPr>
      <w:r>
        <w:t xml:space="preserve">This is true, and the reason why the more comprehensive </w:t>
      </w:r>
      <w:r w:rsidR="0082753B">
        <w:t xml:space="preserve">list of </w:t>
      </w:r>
      <w:r>
        <w:t>272 species is provided for reference. The groups are not precluded</w:t>
      </w:r>
      <w:r w:rsidR="00BA78B8">
        <w:t xml:space="preserve"> from add</w:t>
      </w:r>
      <w:r>
        <w:t xml:space="preserve">ing anything to their </w:t>
      </w:r>
      <w:r w:rsidR="003B3B83">
        <w:t xml:space="preserve">working group </w:t>
      </w:r>
      <w:r>
        <w:t xml:space="preserve">lists. </w:t>
      </w:r>
      <w:r w:rsidR="0082753B">
        <w:t xml:space="preserve">Please add species to the “essential” and/or “if possible” categories per your expert opinion. </w:t>
      </w:r>
    </w:p>
    <w:p w14:paraId="37707C3E" w14:textId="77777777" w:rsidR="00DB7D59" w:rsidRDefault="00DB7D59" w:rsidP="00DB7D59">
      <w:pPr>
        <w:pStyle w:val="ListParagraph"/>
        <w:ind w:left="1440"/>
      </w:pPr>
    </w:p>
    <w:p w14:paraId="0C67EAC6" w14:textId="7BA6574F" w:rsidR="00DB7D59" w:rsidRDefault="00DB7D59" w:rsidP="00DB7D59">
      <w:pPr>
        <w:pStyle w:val="ListParagraph"/>
        <w:numPr>
          <w:ilvl w:val="0"/>
          <w:numId w:val="9"/>
        </w:numPr>
      </w:pPr>
      <w:r>
        <w:t>Why were these particular 27 plans reviewed?</w:t>
      </w:r>
    </w:p>
    <w:p w14:paraId="0F55A66A" w14:textId="0B2F4723" w:rsidR="00DB7D59" w:rsidRDefault="00DB7D59" w:rsidP="00DB7D59">
      <w:pPr>
        <w:pStyle w:val="ListParagraph"/>
        <w:numPr>
          <w:ilvl w:val="1"/>
          <w:numId w:val="9"/>
        </w:numPr>
      </w:pPr>
      <w:r>
        <w:lastRenderedPageBreak/>
        <w:t>The project team wanted to be comprehensive in the literature review. They bega</w:t>
      </w:r>
      <w:r w:rsidR="00605A80">
        <w:t>n by reviewing</w:t>
      </w:r>
      <w:r>
        <w:t xml:space="preserve"> plans</w:t>
      </w:r>
      <w:r w:rsidR="00605A80">
        <w:t xml:space="preserve"> related </w:t>
      </w:r>
      <w:r w:rsidR="00483CFB">
        <w:t xml:space="preserve">specifically </w:t>
      </w:r>
      <w:r w:rsidR="00605A80">
        <w:t>to the Central Valley</w:t>
      </w:r>
      <w:r>
        <w:t xml:space="preserve"> (e.g. Bay Delta Conservation Plan) and then reviewed </w:t>
      </w:r>
      <w:r w:rsidR="00483CFB">
        <w:t xml:space="preserve">other plans, including national and international as well as </w:t>
      </w:r>
      <w:r>
        <w:t>smaller</w:t>
      </w:r>
      <w:r w:rsidR="00483CFB">
        <w:t xml:space="preserve">-region </w:t>
      </w:r>
      <w:r>
        <w:t xml:space="preserve">plans. There are many </w:t>
      </w:r>
      <w:r w:rsidR="00605A80">
        <w:t>highly</w:t>
      </w:r>
      <w:r>
        <w:t xml:space="preserve"> area-specific or species-specific plans that were not reviewed. </w:t>
      </w:r>
    </w:p>
    <w:p w14:paraId="4B914CD8" w14:textId="3A22ACAB" w:rsidR="00DB7D59" w:rsidRDefault="00DB7D59" w:rsidP="00DB7D59">
      <w:pPr>
        <w:pStyle w:val="ListParagraph"/>
        <w:numPr>
          <w:ilvl w:val="1"/>
          <w:numId w:val="9"/>
        </w:numPr>
      </w:pPr>
      <w:r>
        <w:t xml:space="preserve">The participants at Workshop #2 were also asked to suggest plans to review for this purpose. </w:t>
      </w:r>
    </w:p>
    <w:p w14:paraId="04E5C927" w14:textId="77777777" w:rsidR="003B3B83" w:rsidRDefault="003B3B83" w:rsidP="003B3B83">
      <w:pPr>
        <w:pStyle w:val="ListParagraph"/>
        <w:ind w:left="1440"/>
      </w:pPr>
    </w:p>
    <w:p w14:paraId="35E6D34E" w14:textId="77777777" w:rsidR="003B3B83" w:rsidRDefault="003B3B83" w:rsidP="003B3B83">
      <w:pPr>
        <w:pStyle w:val="ListParagraph"/>
        <w:numPr>
          <w:ilvl w:val="0"/>
          <w:numId w:val="9"/>
        </w:numPr>
      </w:pPr>
      <w:r>
        <w:t>Why are birds broken out as a taxonomic group in the complete species spreadsheet?</w:t>
      </w:r>
    </w:p>
    <w:p w14:paraId="73451B1B" w14:textId="0B987EAF" w:rsidR="003B3B83" w:rsidRDefault="003B3B83" w:rsidP="003B3B83">
      <w:pPr>
        <w:pStyle w:val="ListParagraph"/>
        <w:numPr>
          <w:ilvl w:val="1"/>
          <w:numId w:val="9"/>
        </w:numPr>
      </w:pPr>
      <w:r>
        <w:t xml:space="preserve">This was an attempt to remove the bird bias from the comprehensive species list, as many of the plans reviewed (for creation of this list) were applicable only to bird species. </w:t>
      </w:r>
      <w:r w:rsidR="00E366A5">
        <w:t>Without separating birds, birds would have dominated the top tier of every list, to the exclusion of other types of species.</w:t>
      </w:r>
    </w:p>
    <w:p w14:paraId="3D2DD325" w14:textId="77777777" w:rsidR="003B3B83" w:rsidRDefault="003B3B83" w:rsidP="003B3B83">
      <w:pPr>
        <w:pStyle w:val="ListParagraph"/>
        <w:ind w:left="1440"/>
      </w:pPr>
    </w:p>
    <w:p w14:paraId="220A017E" w14:textId="77777777" w:rsidR="003B3B83" w:rsidRDefault="003B3B83" w:rsidP="003B3B83">
      <w:pPr>
        <w:pStyle w:val="ListParagraph"/>
        <w:numPr>
          <w:ilvl w:val="0"/>
          <w:numId w:val="9"/>
        </w:numPr>
      </w:pPr>
      <w:r>
        <w:t xml:space="preserve">It is recommended to use alternative terminology for “non-birds” if this list will be published in any form. </w:t>
      </w:r>
    </w:p>
    <w:p w14:paraId="74E80A73" w14:textId="37F00AD9" w:rsidR="003B3B83" w:rsidRDefault="003B3B83" w:rsidP="003B3B83">
      <w:pPr>
        <w:pStyle w:val="ListParagraph"/>
        <w:numPr>
          <w:ilvl w:val="1"/>
          <w:numId w:val="9"/>
        </w:numPr>
      </w:pPr>
      <w:r>
        <w:t xml:space="preserve">Noted. However, the compiled results from the work groups will not be packaged or sorted by </w:t>
      </w:r>
      <w:r w:rsidR="00605A80">
        <w:t>“</w:t>
      </w:r>
      <w:r>
        <w:t>bird</w:t>
      </w:r>
      <w:r w:rsidR="00605A80">
        <w:t>”</w:t>
      </w:r>
      <w:r>
        <w:t xml:space="preserve"> and </w:t>
      </w:r>
      <w:r w:rsidR="00605A80">
        <w:t>“</w:t>
      </w:r>
      <w:r>
        <w:t>other</w:t>
      </w:r>
      <w:r w:rsidR="00605A80">
        <w:t>”</w:t>
      </w:r>
      <w:r>
        <w:t xml:space="preserve"> species</w:t>
      </w:r>
      <w:r w:rsidR="00605A80">
        <w:t xml:space="preserve"> in this manner</w:t>
      </w:r>
      <w:r>
        <w:t xml:space="preserve">. </w:t>
      </w:r>
    </w:p>
    <w:p w14:paraId="2EF7947D" w14:textId="77777777" w:rsidR="00DA26C8" w:rsidRDefault="00DA26C8" w:rsidP="00DA26C8">
      <w:pPr>
        <w:pStyle w:val="ListParagraph"/>
        <w:ind w:left="1440"/>
      </w:pPr>
    </w:p>
    <w:p w14:paraId="0F2CB01B" w14:textId="7440C375" w:rsidR="00DA26C8" w:rsidRDefault="00DA26C8" w:rsidP="00DA26C8">
      <w:pPr>
        <w:pStyle w:val="ListParagraph"/>
        <w:numPr>
          <w:ilvl w:val="0"/>
          <w:numId w:val="9"/>
        </w:numPr>
      </w:pPr>
      <w:r>
        <w:t xml:space="preserve">Regarding the printed reference maps, some of the data layers may not be accurate, </w:t>
      </w:r>
      <w:r w:rsidR="00B136A4">
        <w:t>especially</w:t>
      </w:r>
      <w:r w:rsidR="00E366A5">
        <w:t xml:space="preserve"> riparian areas</w:t>
      </w:r>
      <w:r>
        <w:t xml:space="preserve"> in the southern portion of the valley.</w:t>
      </w:r>
    </w:p>
    <w:p w14:paraId="7550EAC5" w14:textId="2FC8CAC1" w:rsidR="00DA26C8" w:rsidRDefault="00DA26C8" w:rsidP="00DA26C8">
      <w:pPr>
        <w:pStyle w:val="ListParagraph"/>
        <w:numPr>
          <w:ilvl w:val="1"/>
          <w:numId w:val="9"/>
        </w:numPr>
      </w:pPr>
      <w:r>
        <w:t xml:space="preserve">These maps were </w:t>
      </w:r>
      <w:r w:rsidR="00377CBA">
        <w:t>intended</w:t>
      </w:r>
      <w:r>
        <w:t xml:space="preserve"> </w:t>
      </w:r>
      <w:r w:rsidR="00483CFB">
        <w:t>for use</w:t>
      </w:r>
      <w:r>
        <w:t xml:space="preserve"> simply as a visual reference guide for discussion. However, if there are data sets that can be recommended for use for future generation of maps, please inform the planning team.</w:t>
      </w:r>
    </w:p>
    <w:p w14:paraId="72A800A0" w14:textId="07BD944A" w:rsidR="00495C6E" w:rsidRDefault="00DA26C8" w:rsidP="00B136A4">
      <w:pPr>
        <w:pStyle w:val="ListParagraph"/>
        <w:numPr>
          <w:ilvl w:val="2"/>
          <w:numId w:val="9"/>
        </w:numPr>
      </w:pPr>
      <w:r>
        <w:t xml:space="preserve">The US Fish and Wildlife </w:t>
      </w:r>
      <w:r w:rsidR="00B136A4">
        <w:t>Service</w:t>
      </w:r>
      <w:r>
        <w:t xml:space="preserve"> maintains accurate riparian and wetland data layers for the southern portion of the valley. </w:t>
      </w:r>
    </w:p>
    <w:p w14:paraId="6DC7B28E" w14:textId="22C88AB7" w:rsidR="00495C6E" w:rsidRDefault="00495C6E" w:rsidP="00495C6E">
      <w:pPr>
        <w:pStyle w:val="Heading1"/>
      </w:pPr>
      <w:bookmarkStart w:id="7" w:name="_Toc295635412"/>
      <w:r>
        <w:t>Selection of Priority Natural Resources: Part 1</w:t>
      </w:r>
      <w:bookmarkEnd w:id="7"/>
    </w:p>
    <w:p w14:paraId="3124F5AD" w14:textId="604AA1DB" w:rsidR="000804C1" w:rsidRDefault="000804C1" w:rsidP="000804C1">
      <w:pPr>
        <w:pStyle w:val="Heading2"/>
      </w:pPr>
      <w:bookmarkStart w:id="8" w:name="_Toc295635413"/>
      <w:r>
        <w:t>A. Instructions for Prioritization of Priority Natural Resources</w:t>
      </w:r>
      <w:bookmarkEnd w:id="8"/>
    </w:p>
    <w:p w14:paraId="37DCEAB5" w14:textId="77777777" w:rsidR="000804C1" w:rsidRDefault="000804C1" w:rsidP="004E0560"/>
    <w:p w14:paraId="23363AA5" w14:textId="6DADC07D" w:rsidR="008E1245" w:rsidRDefault="00DF1ABC" w:rsidP="004E0560">
      <w:r w:rsidRPr="002E14D5">
        <w:t xml:space="preserve">Deanne DiPietro, California LCC, provided instructions for the </w:t>
      </w:r>
      <w:r w:rsidR="003B3B83" w:rsidRPr="002E14D5">
        <w:t>group exercise</w:t>
      </w:r>
      <w:r w:rsidRPr="002E14D5">
        <w:t xml:space="preserve"> of </w:t>
      </w:r>
      <w:r w:rsidR="008D5288" w:rsidRPr="002E14D5">
        <w:t>prioritizing the natural resources list</w:t>
      </w:r>
      <w:r w:rsidR="0024486A" w:rsidRPr="002E14D5">
        <w:t xml:space="preserve"> by</w:t>
      </w:r>
      <w:r w:rsidR="00892C44" w:rsidRPr="002E14D5">
        <w:t xml:space="preserve"> each of the four</w:t>
      </w:r>
      <w:r w:rsidR="0024486A" w:rsidRPr="002E14D5">
        <w:t xml:space="preserve"> habitat type</w:t>
      </w:r>
      <w:r w:rsidR="00892C44" w:rsidRPr="002E14D5">
        <w:t>s</w:t>
      </w:r>
      <w:r w:rsidR="003B3B83" w:rsidRPr="002E14D5">
        <w:t xml:space="preserve"> (wetlands, riparian, woodland, and upland)</w:t>
      </w:r>
      <w:r w:rsidR="008D5288" w:rsidRPr="002E14D5">
        <w:t xml:space="preserve">. </w:t>
      </w:r>
      <w:r w:rsidR="00892C44" w:rsidRPr="002E14D5">
        <w:t>The desired out</w:t>
      </w:r>
      <w:r w:rsidR="003E5897" w:rsidRPr="002E14D5">
        <w:t xml:space="preserve">come for this activity </w:t>
      </w:r>
      <w:r w:rsidR="003B3B83" w:rsidRPr="002E14D5">
        <w:t>was</w:t>
      </w:r>
      <w:r w:rsidR="004E0560" w:rsidRPr="002E14D5">
        <w:t xml:space="preserve"> a list of sub-habitats </w:t>
      </w:r>
      <w:r w:rsidR="00483CFB">
        <w:t>and their associated</w:t>
      </w:r>
      <w:r w:rsidR="008E1245">
        <w:t xml:space="preserve"> ecosystem processes/</w:t>
      </w:r>
      <w:r w:rsidR="004E0560" w:rsidRPr="002E14D5">
        <w:t>characteristics</w:t>
      </w:r>
      <w:r w:rsidR="00483CFB">
        <w:t>, species groups, and individual species</w:t>
      </w:r>
      <w:r w:rsidR="004E0560" w:rsidRPr="002E14D5">
        <w:t xml:space="preserve"> prioritized for Vulnerability Assessments </w:t>
      </w:r>
      <w:r w:rsidR="008E1245">
        <w:t>and</w:t>
      </w:r>
      <w:r w:rsidR="004E0560" w:rsidRPr="002E14D5">
        <w:t xml:space="preserve"> Adaptation Strategies (VA/AS). </w:t>
      </w:r>
    </w:p>
    <w:p w14:paraId="30896D63" w14:textId="77777777" w:rsidR="008E1245" w:rsidRDefault="008E1245" w:rsidP="004E0560"/>
    <w:p w14:paraId="26C6F59B" w14:textId="038C1838" w:rsidR="004E0560" w:rsidRPr="002E14D5" w:rsidRDefault="004E0560" w:rsidP="004E0560">
      <w:r w:rsidRPr="002E14D5">
        <w:t>The prioritization was conducted in two parts:</w:t>
      </w:r>
    </w:p>
    <w:p w14:paraId="274A6409" w14:textId="5F1E4196" w:rsidR="002E14D5" w:rsidRPr="002E14D5" w:rsidRDefault="002E14D5" w:rsidP="003B3B83"/>
    <w:p w14:paraId="7A185178" w14:textId="4BC2319C" w:rsidR="004E0560" w:rsidRPr="002E14D5" w:rsidRDefault="00377CBA" w:rsidP="004E0560">
      <w:r w:rsidRPr="00377CBA">
        <w:rPr>
          <w:u w:val="single"/>
        </w:rPr>
        <w:t>Part 1</w:t>
      </w:r>
      <w:r>
        <w:t xml:space="preserve">: </w:t>
      </w:r>
      <w:r w:rsidR="004E0560" w:rsidRPr="002E14D5">
        <w:t xml:space="preserve">Participants were asked to </w:t>
      </w:r>
      <w:r w:rsidR="004E0560" w:rsidRPr="002E14D5">
        <w:rPr>
          <w:iCs/>
        </w:rPr>
        <w:t xml:space="preserve">first consider the </w:t>
      </w:r>
      <w:r w:rsidR="004E0560" w:rsidRPr="002E14D5">
        <w:rPr>
          <w:b/>
          <w:iCs/>
        </w:rPr>
        <w:t>sub-habitats</w:t>
      </w:r>
      <w:r w:rsidR="004E0560" w:rsidRPr="002E14D5">
        <w:rPr>
          <w:iCs/>
        </w:rPr>
        <w:t xml:space="preserve"> included in their habitat group in light of the four Central Valley Future Scenarios, and:</w:t>
      </w:r>
      <w:r w:rsidR="004E0560" w:rsidRPr="002E14D5">
        <w:rPr>
          <w:i/>
          <w:iCs/>
        </w:rPr>
        <w:t xml:space="preserve"> </w:t>
      </w:r>
      <w:r w:rsidR="004E0560" w:rsidRPr="002E14D5">
        <w:tab/>
      </w:r>
    </w:p>
    <w:p w14:paraId="6CAAD5B4" w14:textId="3F548C3B" w:rsidR="002E14D5" w:rsidRPr="002E14D5" w:rsidRDefault="004E0560" w:rsidP="004E0560">
      <w:pPr>
        <w:pStyle w:val="ListParagraph"/>
        <w:numPr>
          <w:ilvl w:val="0"/>
          <w:numId w:val="30"/>
        </w:numPr>
      </w:pPr>
      <w:r w:rsidRPr="002E14D5">
        <w:t xml:space="preserve">Refine the list, </w:t>
      </w:r>
      <w:r w:rsidR="00377CBA" w:rsidRPr="002E14D5">
        <w:t>combining and</w:t>
      </w:r>
      <w:r w:rsidRPr="002E14D5">
        <w:t>/or adding sub-habitats as needed.</w:t>
      </w:r>
    </w:p>
    <w:p w14:paraId="70D53D25" w14:textId="517AC410" w:rsidR="004E0560" w:rsidRPr="00022E6F" w:rsidRDefault="004E0560" w:rsidP="004E0560">
      <w:pPr>
        <w:pStyle w:val="ListParagraph"/>
        <w:numPr>
          <w:ilvl w:val="0"/>
          <w:numId w:val="30"/>
        </w:numPr>
      </w:pPr>
      <w:r w:rsidRPr="00022E6F">
        <w:lastRenderedPageBreak/>
        <w:t>Mark 2-3 as “Essential" to include for VA/AS and, optionally, a few to include "If Possible."</w:t>
      </w:r>
      <w:r w:rsidRPr="00022E6F">
        <w:tab/>
      </w:r>
    </w:p>
    <w:p w14:paraId="3F979DDE" w14:textId="07481D9F" w:rsidR="004E0560" w:rsidRPr="00022E6F" w:rsidRDefault="004E0560" w:rsidP="004E0560">
      <w:pPr>
        <w:pStyle w:val="ListParagraph"/>
        <w:numPr>
          <w:ilvl w:val="0"/>
          <w:numId w:val="30"/>
        </w:numPr>
      </w:pPr>
      <w:r w:rsidRPr="00022E6F">
        <w:t>Indicate ecosystem processes or characteristics important to include in the VA/AS.</w:t>
      </w:r>
      <w:r w:rsidRPr="00022E6F">
        <w:tab/>
        <w:t xml:space="preserve"> </w:t>
      </w:r>
    </w:p>
    <w:p w14:paraId="05639EA4" w14:textId="2956FFE1" w:rsidR="004E0560" w:rsidRPr="00022E6F" w:rsidRDefault="004E0560" w:rsidP="003B3B83"/>
    <w:tbl>
      <w:tblPr>
        <w:tblW w:w="0" w:type="auto"/>
        <w:jc w:val="center"/>
        <w:tblCellMar>
          <w:left w:w="0" w:type="dxa"/>
          <w:right w:w="0" w:type="dxa"/>
        </w:tblCellMar>
        <w:tblLook w:val="0600" w:firstRow="0" w:lastRow="0" w:firstColumn="0" w:lastColumn="0" w:noHBand="1" w:noVBand="1"/>
      </w:tblPr>
      <w:tblGrid>
        <w:gridCol w:w="2501"/>
        <w:gridCol w:w="3439"/>
        <w:gridCol w:w="2241"/>
      </w:tblGrid>
      <w:tr w:rsidR="00022E6F" w:rsidRPr="00022E6F" w14:paraId="756655F5" w14:textId="77777777" w:rsidTr="003523F1">
        <w:trPr>
          <w:trHeight w:val="537"/>
          <w:jc w:val="center"/>
        </w:trPr>
        <w:tc>
          <w:tcPr>
            <w:tcW w:w="2501"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0107DD81" w14:textId="77777777" w:rsidR="00D30421" w:rsidRPr="00022E6F" w:rsidRDefault="00BA1429" w:rsidP="00D86EC2">
            <w:pPr>
              <w:jc w:val="center"/>
              <w:rPr>
                <w:color w:val="548DD4" w:themeColor="text2" w:themeTint="99"/>
              </w:rPr>
            </w:pPr>
            <w:r w:rsidRPr="00022E6F">
              <w:rPr>
                <w:b/>
                <w:bCs/>
                <w:color w:val="548DD4" w:themeColor="text2" w:themeTint="99"/>
              </w:rPr>
              <w:t>Sub-habitats</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25C94581" w14:textId="77777777" w:rsidR="00D30421" w:rsidRPr="00022E6F" w:rsidRDefault="00BA1429" w:rsidP="00D86EC2">
            <w:pPr>
              <w:jc w:val="center"/>
              <w:rPr>
                <w:color w:val="548DD4" w:themeColor="text2" w:themeTint="99"/>
              </w:rPr>
            </w:pPr>
            <w:r w:rsidRPr="00022E6F">
              <w:rPr>
                <w:b/>
                <w:bCs/>
                <w:color w:val="548DD4" w:themeColor="text2" w:themeTint="99"/>
              </w:rPr>
              <w:t>Important processes / characteristics</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357C1CB7" w14:textId="77777777" w:rsidR="00D30421" w:rsidRPr="00022E6F" w:rsidRDefault="00BA1429" w:rsidP="00D86EC2">
            <w:pPr>
              <w:jc w:val="center"/>
              <w:rPr>
                <w:color w:val="548DD4" w:themeColor="text2" w:themeTint="99"/>
              </w:rPr>
            </w:pPr>
            <w:r w:rsidRPr="00022E6F">
              <w:rPr>
                <w:b/>
                <w:bCs/>
                <w:color w:val="548DD4" w:themeColor="text2" w:themeTint="99"/>
              </w:rPr>
              <w:t>Prioritized for VA/AS</w:t>
            </w:r>
          </w:p>
        </w:tc>
      </w:tr>
      <w:tr w:rsidR="00022E6F" w:rsidRPr="00022E6F" w14:paraId="259E104F" w14:textId="77777777" w:rsidTr="003523F1">
        <w:trPr>
          <w:trHeight w:val="420"/>
          <w:jc w:val="center"/>
        </w:trPr>
        <w:tc>
          <w:tcPr>
            <w:tcW w:w="2501"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71FC8672" w14:textId="4FFE4096" w:rsidR="00D30421" w:rsidRPr="00022E6F" w:rsidRDefault="00BA1429" w:rsidP="00D86EC2">
            <w:pPr>
              <w:jc w:val="center"/>
            </w:pPr>
            <w:r w:rsidRPr="00022E6F">
              <w:t>Combined sub-habitat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7FBEB9B9" w14:textId="68008C3D" w:rsidR="00D30421" w:rsidRPr="00022E6F" w:rsidRDefault="00BA1429" w:rsidP="00D86EC2">
            <w:pPr>
              <w:jc w:val="center"/>
            </w:pPr>
            <w:r w:rsidRPr="00022E6F">
              <w:t>Mixture of both types</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52E7E737" w14:textId="77777777" w:rsidR="00D30421" w:rsidRPr="00022E6F" w:rsidRDefault="00BA1429" w:rsidP="00D86EC2">
            <w:pPr>
              <w:jc w:val="center"/>
            </w:pPr>
            <w:r w:rsidRPr="00022E6F">
              <w:t>Essential</w:t>
            </w:r>
          </w:p>
        </w:tc>
      </w:tr>
      <w:tr w:rsidR="00022E6F" w:rsidRPr="00022E6F" w14:paraId="05CE8891" w14:textId="77777777" w:rsidTr="003523F1">
        <w:trPr>
          <w:trHeight w:val="447"/>
          <w:jc w:val="center"/>
        </w:trPr>
        <w:tc>
          <w:tcPr>
            <w:tcW w:w="2501"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3BE46CAF" w14:textId="7810E084" w:rsidR="00D30421" w:rsidRPr="00022E6F" w:rsidRDefault="00BA1429" w:rsidP="00D86EC2">
            <w:pPr>
              <w:jc w:val="center"/>
            </w:pPr>
            <w:r w:rsidRPr="00022E6F">
              <w:t>Another sub-habitat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452A4213" w14:textId="77777777" w:rsidR="00D30421" w:rsidRPr="00022E6F" w:rsidRDefault="00BA1429" w:rsidP="00D86EC2">
            <w:pPr>
              <w:jc w:val="center"/>
            </w:pPr>
            <w:r w:rsidRPr="00022E6F">
              <w:t>Connectivity between patches</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0" w:type="dxa"/>
              <w:right w:w="20" w:type="dxa"/>
            </w:tcMar>
            <w:vAlign w:val="center"/>
            <w:hideMark/>
          </w:tcPr>
          <w:p w14:paraId="0135BE34" w14:textId="1EBF2400" w:rsidR="00D30421" w:rsidRPr="00022E6F" w:rsidRDefault="00634864" w:rsidP="00D86EC2">
            <w:pPr>
              <w:jc w:val="center"/>
            </w:pPr>
            <w:r>
              <w:t>If P</w:t>
            </w:r>
            <w:r w:rsidR="00BA1429" w:rsidRPr="00022E6F">
              <w:t>ossible</w:t>
            </w:r>
          </w:p>
        </w:tc>
      </w:tr>
    </w:tbl>
    <w:p w14:paraId="754ADA2A" w14:textId="77777777" w:rsidR="001A3346" w:rsidRPr="00022E6F" w:rsidRDefault="001A3346" w:rsidP="003B3B83"/>
    <w:p w14:paraId="7DAF24D4" w14:textId="5D7E6F24" w:rsidR="00BA1429" w:rsidRDefault="001A3346" w:rsidP="00F86378">
      <w:pPr>
        <w:ind w:firstLine="720"/>
        <w:rPr>
          <w:color w:val="FF0000"/>
        </w:rPr>
      </w:pPr>
      <w:r w:rsidRPr="00BC105A">
        <w:rPr>
          <w:sz w:val="22"/>
        </w:rPr>
        <w:t xml:space="preserve">Above: Example of </w:t>
      </w:r>
      <w:r w:rsidR="00483CFB">
        <w:rPr>
          <w:sz w:val="22"/>
        </w:rPr>
        <w:t xml:space="preserve">a filled-out </w:t>
      </w:r>
      <w:r w:rsidRPr="00BC105A">
        <w:rPr>
          <w:sz w:val="22"/>
        </w:rPr>
        <w:t>Sub-habitat worksheet</w:t>
      </w:r>
      <w:r w:rsidRPr="00022E6F">
        <w:t>.</w:t>
      </w:r>
    </w:p>
    <w:p w14:paraId="0F600235" w14:textId="77777777" w:rsidR="00D30421" w:rsidRPr="00D30421" w:rsidRDefault="00D30421" w:rsidP="003B3B83"/>
    <w:p w14:paraId="3E386272" w14:textId="29947DB0" w:rsidR="00D30421" w:rsidRPr="00BC105A" w:rsidRDefault="00377CBA" w:rsidP="00D30421">
      <w:r w:rsidRPr="00377CBA">
        <w:rPr>
          <w:u w:val="single"/>
        </w:rPr>
        <w:t>Part 2</w:t>
      </w:r>
      <w:r>
        <w:t xml:space="preserve">: </w:t>
      </w:r>
      <w:r w:rsidR="00D30421" w:rsidRPr="00D30421">
        <w:t xml:space="preserve">Participants were next asked to </w:t>
      </w:r>
      <w:r w:rsidR="00D30421" w:rsidRPr="00BC105A">
        <w:t>c</w:t>
      </w:r>
      <w:r w:rsidR="00D30421" w:rsidRPr="00BC105A">
        <w:rPr>
          <w:iCs/>
        </w:rPr>
        <w:t xml:space="preserve">onsider the candidate </w:t>
      </w:r>
      <w:r w:rsidR="00D30421" w:rsidRPr="00BC105A">
        <w:rPr>
          <w:b/>
          <w:iCs/>
        </w:rPr>
        <w:t>species</w:t>
      </w:r>
      <w:r w:rsidR="00D30421" w:rsidRPr="00BC105A">
        <w:rPr>
          <w:iCs/>
        </w:rPr>
        <w:t xml:space="preserve"> included in </w:t>
      </w:r>
      <w:r w:rsidR="00BC105A" w:rsidRPr="00BC105A">
        <w:rPr>
          <w:iCs/>
        </w:rPr>
        <w:t>their</w:t>
      </w:r>
      <w:r w:rsidR="00D30421" w:rsidRPr="00BC105A">
        <w:rPr>
          <w:iCs/>
        </w:rPr>
        <w:t xml:space="preserve"> habitat type in light of the four Central Valley Future Scenarios, and:</w:t>
      </w:r>
    </w:p>
    <w:p w14:paraId="14258A3B" w14:textId="40A6A300" w:rsidR="00D30421" w:rsidRPr="00D30421" w:rsidRDefault="00D30421" w:rsidP="00D30421">
      <w:pPr>
        <w:pStyle w:val="ListParagraph"/>
        <w:numPr>
          <w:ilvl w:val="0"/>
          <w:numId w:val="32"/>
        </w:numPr>
      </w:pPr>
      <w:r w:rsidRPr="00D30421">
        <w:t xml:space="preserve">Refine the list, adding species </w:t>
      </w:r>
      <w:r w:rsidR="00BC105A">
        <w:t>they</w:t>
      </w:r>
      <w:r w:rsidRPr="00D30421">
        <w:t xml:space="preserve"> think important</w:t>
      </w:r>
      <w:r w:rsidR="00377CBA">
        <w:t>.</w:t>
      </w:r>
    </w:p>
    <w:p w14:paraId="7F34B29A" w14:textId="7A12DE42" w:rsidR="00D30421" w:rsidRPr="00D30421" w:rsidRDefault="00D30421" w:rsidP="00D30421">
      <w:pPr>
        <w:pStyle w:val="ListParagraph"/>
        <w:numPr>
          <w:ilvl w:val="0"/>
          <w:numId w:val="32"/>
        </w:numPr>
      </w:pPr>
      <w:r w:rsidRPr="00D30421">
        <w:t xml:space="preserve">Note any </w:t>
      </w:r>
      <w:r w:rsidRPr="00E10169">
        <w:t>special attributes</w:t>
      </w:r>
      <w:r w:rsidR="003269BB">
        <w:t xml:space="preserve"> </w:t>
      </w:r>
      <w:r w:rsidRPr="00D30421">
        <w:t xml:space="preserve">that may contribute to their </w:t>
      </w:r>
      <w:r w:rsidR="00377CBA" w:rsidRPr="00D30421">
        <w:t>s</w:t>
      </w:r>
      <w:r w:rsidR="00377CBA">
        <w:t>pecies s</w:t>
      </w:r>
      <w:r w:rsidRPr="00D30421">
        <w:t>elec</w:t>
      </w:r>
      <w:r w:rsidR="00BC105A">
        <w:t>tion</w:t>
      </w:r>
      <w:r w:rsidR="00377CBA">
        <w:t>.</w:t>
      </w:r>
    </w:p>
    <w:p w14:paraId="23B4AE7D" w14:textId="76FBDE37" w:rsidR="00D30421" w:rsidRPr="002C7DDD" w:rsidRDefault="00D30421" w:rsidP="00D30421">
      <w:pPr>
        <w:pStyle w:val="ListParagraph"/>
        <w:numPr>
          <w:ilvl w:val="0"/>
          <w:numId w:val="32"/>
        </w:numPr>
      </w:pPr>
      <w:r w:rsidRPr="00D30421">
        <w:t xml:space="preserve">Note species that would be </w:t>
      </w:r>
      <w:r w:rsidRPr="00E10169">
        <w:t>adequately addressed by an “essential” sub-habitat VA/AS</w:t>
      </w:r>
      <w:r w:rsidR="00377CBA">
        <w:t>.</w:t>
      </w:r>
    </w:p>
    <w:p w14:paraId="63228C4D" w14:textId="14A50FB4" w:rsidR="002C7DDD" w:rsidRPr="002C7DDD" w:rsidRDefault="002C7DDD" w:rsidP="002C7DDD">
      <w:pPr>
        <w:pStyle w:val="ListParagraph"/>
        <w:numPr>
          <w:ilvl w:val="0"/>
          <w:numId w:val="32"/>
        </w:numPr>
      </w:pPr>
      <w:r w:rsidRPr="00E10169">
        <w:t>Group species that could be addressed together in</w:t>
      </w:r>
      <w:r w:rsidRPr="002C7DDD">
        <w:t xml:space="preserve"> a shared VA/AS. </w:t>
      </w:r>
      <w:r w:rsidRPr="002C7DDD">
        <w:rPr>
          <w:i/>
          <w:iCs/>
        </w:rPr>
        <w:t>Example: ground-nesters.</w:t>
      </w:r>
    </w:p>
    <w:p w14:paraId="3F6D57F0" w14:textId="1B5818E7" w:rsidR="002C7DDD" w:rsidRPr="002C7DDD" w:rsidRDefault="002C7DDD" w:rsidP="002C7DDD">
      <w:pPr>
        <w:pStyle w:val="ListParagraph"/>
        <w:numPr>
          <w:ilvl w:val="0"/>
          <w:numId w:val="32"/>
        </w:numPr>
      </w:pPr>
      <w:r w:rsidRPr="002C7DDD">
        <w:t xml:space="preserve">Indicate species prioritized for </w:t>
      </w:r>
      <w:r w:rsidRPr="00E10169">
        <w:t>individual VA/AS.</w:t>
      </w:r>
      <w:r w:rsidRPr="002C7DDD">
        <w:t xml:space="preserve"> </w:t>
      </w:r>
    </w:p>
    <w:p w14:paraId="60D37697" w14:textId="12C9ACC0" w:rsidR="002C7DDD" w:rsidRPr="002C7DDD" w:rsidRDefault="002C7DDD" w:rsidP="002C7DDD">
      <w:pPr>
        <w:pStyle w:val="ListParagraph"/>
        <w:numPr>
          <w:ilvl w:val="0"/>
          <w:numId w:val="32"/>
        </w:numPr>
      </w:pPr>
      <w:r w:rsidRPr="002C7DDD">
        <w:t xml:space="preserve">Choose 3-5 groups/individual species for </w:t>
      </w:r>
      <w:r w:rsidRPr="00E10169">
        <w:t>“</w:t>
      </w:r>
      <w:r w:rsidR="00377CBA">
        <w:rPr>
          <w:bCs/>
        </w:rPr>
        <w:t>E</w:t>
      </w:r>
      <w:r w:rsidRPr="00E10169">
        <w:rPr>
          <w:bCs/>
        </w:rPr>
        <w:t>ssential</w:t>
      </w:r>
      <w:r w:rsidRPr="00E10169">
        <w:t>” and optionally a few more as “</w:t>
      </w:r>
      <w:r w:rsidR="00377CBA">
        <w:rPr>
          <w:bCs/>
        </w:rPr>
        <w:t>If P</w:t>
      </w:r>
      <w:r w:rsidRPr="00E10169">
        <w:rPr>
          <w:bCs/>
        </w:rPr>
        <w:t>ossible</w:t>
      </w:r>
      <w:r w:rsidR="00377CBA">
        <w:rPr>
          <w:bCs/>
        </w:rPr>
        <w:t>.</w:t>
      </w:r>
      <w:r w:rsidR="00377CBA">
        <w:t>”</w:t>
      </w:r>
    </w:p>
    <w:p w14:paraId="37998C69" w14:textId="77777777" w:rsidR="002C7DDD" w:rsidRPr="00D30421" w:rsidRDefault="002C7DDD" w:rsidP="000A61CF">
      <w:pPr>
        <w:pStyle w:val="ListParagraph"/>
      </w:pPr>
    </w:p>
    <w:tbl>
      <w:tblPr>
        <w:tblW w:w="5000" w:type="pct"/>
        <w:tblCellMar>
          <w:left w:w="0" w:type="dxa"/>
          <w:right w:w="0" w:type="dxa"/>
        </w:tblCellMar>
        <w:tblLook w:val="0600" w:firstRow="0" w:lastRow="0" w:firstColumn="0" w:lastColumn="0" w:noHBand="1" w:noVBand="1"/>
      </w:tblPr>
      <w:tblGrid>
        <w:gridCol w:w="2022"/>
        <w:gridCol w:w="1773"/>
        <w:gridCol w:w="1861"/>
        <w:gridCol w:w="1831"/>
        <w:gridCol w:w="1905"/>
      </w:tblGrid>
      <w:tr w:rsidR="002C7DDD" w:rsidRPr="002C7DDD" w14:paraId="687C57B8" w14:textId="77777777" w:rsidTr="002C7DDD">
        <w:trPr>
          <w:trHeight w:val="1090"/>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2C9B6A59" w14:textId="77777777" w:rsidR="00A86CB5" w:rsidRPr="002C7DDD" w:rsidRDefault="002C7DDD" w:rsidP="002C7DDD">
            <w:pPr>
              <w:jc w:val="center"/>
            </w:pPr>
            <w:r w:rsidRPr="002C7DDD">
              <w:rPr>
                <w:b/>
                <w:bCs/>
              </w:rPr>
              <w:t>Species</w:t>
            </w:r>
          </w:p>
        </w:tc>
        <w:tc>
          <w:tcPr>
            <w:tcW w:w="944"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614BAAAD" w14:textId="77777777" w:rsidR="00A86CB5" w:rsidRPr="002C7DDD" w:rsidRDefault="002C7DDD" w:rsidP="002C7DDD">
            <w:pPr>
              <w:jc w:val="center"/>
            </w:pPr>
            <w:r w:rsidRPr="002C7DDD">
              <w:rPr>
                <w:b/>
                <w:bCs/>
              </w:rPr>
              <w:t>Special Attributes</w:t>
            </w:r>
          </w:p>
        </w:tc>
        <w:tc>
          <w:tcPr>
            <w:tcW w:w="991"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2EDFA097" w14:textId="77777777" w:rsidR="00A86CB5" w:rsidRPr="002C7DDD" w:rsidRDefault="002C7DDD" w:rsidP="002C7DDD">
            <w:pPr>
              <w:jc w:val="center"/>
            </w:pPr>
            <w:r w:rsidRPr="002C7DDD">
              <w:rPr>
                <w:b/>
                <w:bCs/>
              </w:rPr>
              <w:t>Addressed by “Essential” sub-habitat VA/AS</w:t>
            </w:r>
          </w:p>
        </w:tc>
        <w:tc>
          <w:tcPr>
            <w:tcW w:w="975"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5420905A" w14:textId="77777777" w:rsidR="00A86CB5" w:rsidRPr="002C7DDD" w:rsidRDefault="002C7DDD" w:rsidP="002C7DDD">
            <w:pPr>
              <w:jc w:val="center"/>
            </w:pPr>
            <w:r w:rsidRPr="002C7DDD">
              <w:rPr>
                <w:b/>
                <w:bCs/>
              </w:rPr>
              <w:t>Species Grouping for shared VA/AS</w:t>
            </w:r>
          </w:p>
        </w:tc>
        <w:tc>
          <w:tcPr>
            <w:tcW w:w="1014"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004EC230" w14:textId="77777777" w:rsidR="00A86CB5" w:rsidRPr="002C7DDD" w:rsidRDefault="002C7DDD" w:rsidP="002C7DDD">
            <w:pPr>
              <w:jc w:val="center"/>
            </w:pPr>
            <w:r w:rsidRPr="002C7DDD">
              <w:rPr>
                <w:b/>
                <w:bCs/>
              </w:rPr>
              <w:t>Prioritized for group or individual VA/AS</w:t>
            </w:r>
          </w:p>
        </w:tc>
      </w:tr>
      <w:tr w:rsidR="002C7DDD" w:rsidRPr="002C7DDD" w14:paraId="0581FC33"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053E151A" w14:textId="77777777" w:rsidR="00A86CB5" w:rsidRPr="002C7DDD" w:rsidRDefault="002C7DDD" w:rsidP="002C7DDD">
            <w:pPr>
              <w:jc w:val="center"/>
            </w:pPr>
            <w:r w:rsidRPr="002C7DDD">
              <w:t>Common name</w:t>
            </w:r>
          </w:p>
        </w:tc>
        <w:tc>
          <w:tcPr>
            <w:tcW w:w="94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39BC2D7C" w14:textId="5F2ADF5E" w:rsidR="00A86CB5" w:rsidRPr="002C7DDD" w:rsidRDefault="00A86CB5" w:rsidP="002C7DDD">
            <w:pPr>
              <w:jc w:val="center"/>
              <w:rPr>
                <w:color w:val="548DD4" w:themeColor="text2" w:themeTint="99"/>
              </w:rPr>
            </w:pP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0329B9E1" w14:textId="0AC8025A" w:rsidR="00A86CB5" w:rsidRPr="002C7DDD" w:rsidRDefault="002C7DDD" w:rsidP="002C7DDD">
            <w:pPr>
              <w:jc w:val="center"/>
              <w:rPr>
                <w:color w:val="548DD4" w:themeColor="text2" w:themeTint="99"/>
              </w:rPr>
            </w:pPr>
            <w:r w:rsidRPr="002C7DDD">
              <w:rPr>
                <w:color w:val="548DD4" w:themeColor="text2" w:themeTint="99"/>
              </w:rPr>
              <w:t>Riparian</w:t>
            </w:r>
          </w:p>
        </w:tc>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72CC9951" w14:textId="360EEB12" w:rsidR="00A86CB5" w:rsidRPr="002C7DDD" w:rsidRDefault="00A86CB5" w:rsidP="002C7DDD">
            <w:pPr>
              <w:jc w:val="center"/>
              <w:rPr>
                <w:color w:val="548DD4" w:themeColor="text2" w:themeTint="99"/>
              </w:rPr>
            </w:pPr>
          </w:p>
        </w:tc>
        <w:tc>
          <w:tcPr>
            <w:tcW w:w="101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2E22BB8E" w14:textId="755CEA1A" w:rsidR="00A86CB5" w:rsidRPr="002C7DDD" w:rsidRDefault="00A86CB5" w:rsidP="002C7DDD">
            <w:pPr>
              <w:jc w:val="center"/>
              <w:rPr>
                <w:color w:val="548DD4" w:themeColor="text2" w:themeTint="99"/>
              </w:rPr>
            </w:pPr>
          </w:p>
        </w:tc>
      </w:tr>
      <w:tr w:rsidR="002C7DDD" w:rsidRPr="002C7DDD" w14:paraId="779D892F"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66B4DA2F" w14:textId="77777777" w:rsidR="00A86CB5" w:rsidRPr="002C7DDD" w:rsidRDefault="002C7DDD" w:rsidP="002C7DDD">
            <w:pPr>
              <w:jc w:val="center"/>
            </w:pPr>
            <w:r w:rsidRPr="002C7DDD">
              <w:rPr>
                <w:i/>
                <w:iCs/>
              </w:rPr>
              <w:t>Scientific name</w:t>
            </w:r>
          </w:p>
        </w:tc>
        <w:tc>
          <w:tcPr>
            <w:tcW w:w="944" w:type="pct"/>
            <w:vMerge/>
            <w:tcBorders>
              <w:top w:val="single" w:sz="4" w:space="0" w:color="000000"/>
              <w:left w:val="single" w:sz="4" w:space="0" w:color="000000"/>
              <w:bottom w:val="single" w:sz="4" w:space="0" w:color="000000"/>
              <w:right w:val="single" w:sz="4" w:space="0" w:color="000000"/>
            </w:tcBorders>
            <w:vAlign w:val="center"/>
            <w:hideMark/>
          </w:tcPr>
          <w:p w14:paraId="43233CFA" w14:textId="77777777" w:rsidR="002C7DDD" w:rsidRPr="002C7DDD" w:rsidRDefault="002C7DDD" w:rsidP="002C7DDD">
            <w:pPr>
              <w:jc w:val="center"/>
              <w:rPr>
                <w:color w:val="548DD4" w:themeColor="text2" w:themeTint="99"/>
              </w:rPr>
            </w:pPr>
          </w:p>
        </w:tc>
        <w:tc>
          <w:tcPr>
            <w:tcW w:w="991" w:type="pct"/>
            <w:vMerge/>
            <w:tcBorders>
              <w:top w:val="single" w:sz="4" w:space="0" w:color="000000"/>
              <w:left w:val="single" w:sz="4" w:space="0" w:color="000000"/>
              <w:bottom w:val="single" w:sz="4" w:space="0" w:color="000000"/>
              <w:right w:val="single" w:sz="4" w:space="0" w:color="000000"/>
            </w:tcBorders>
            <w:vAlign w:val="center"/>
            <w:hideMark/>
          </w:tcPr>
          <w:p w14:paraId="39E71EFC" w14:textId="77777777" w:rsidR="002C7DDD" w:rsidRPr="002C7DDD" w:rsidRDefault="002C7DDD" w:rsidP="002C7DDD">
            <w:pPr>
              <w:jc w:val="center"/>
              <w:rPr>
                <w:color w:val="548DD4" w:themeColor="text2" w:themeTint="99"/>
              </w:rPr>
            </w:pPr>
          </w:p>
        </w:tc>
        <w:tc>
          <w:tcPr>
            <w:tcW w:w="975" w:type="pct"/>
            <w:vMerge/>
            <w:tcBorders>
              <w:top w:val="single" w:sz="4" w:space="0" w:color="000000"/>
              <w:left w:val="single" w:sz="4" w:space="0" w:color="000000"/>
              <w:bottom w:val="single" w:sz="4" w:space="0" w:color="000000"/>
              <w:right w:val="single" w:sz="4" w:space="0" w:color="000000"/>
            </w:tcBorders>
            <w:vAlign w:val="center"/>
            <w:hideMark/>
          </w:tcPr>
          <w:p w14:paraId="729C6D0E" w14:textId="77777777" w:rsidR="002C7DDD" w:rsidRPr="002C7DDD" w:rsidRDefault="002C7DDD" w:rsidP="002C7DDD">
            <w:pPr>
              <w:jc w:val="center"/>
              <w:rPr>
                <w:color w:val="548DD4" w:themeColor="text2" w:themeTint="99"/>
              </w:rPr>
            </w:pPr>
          </w:p>
        </w:tc>
        <w:tc>
          <w:tcPr>
            <w:tcW w:w="1014" w:type="pct"/>
            <w:vMerge/>
            <w:tcBorders>
              <w:top w:val="single" w:sz="4" w:space="0" w:color="000000"/>
              <w:left w:val="single" w:sz="4" w:space="0" w:color="000000"/>
              <w:bottom w:val="single" w:sz="4" w:space="0" w:color="000000"/>
              <w:right w:val="single" w:sz="4" w:space="0" w:color="000000"/>
            </w:tcBorders>
            <w:vAlign w:val="center"/>
            <w:hideMark/>
          </w:tcPr>
          <w:p w14:paraId="7610A52C" w14:textId="77777777" w:rsidR="002C7DDD" w:rsidRPr="002C7DDD" w:rsidRDefault="002C7DDD" w:rsidP="002C7DDD">
            <w:pPr>
              <w:jc w:val="center"/>
              <w:rPr>
                <w:color w:val="548DD4" w:themeColor="text2" w:themeTint="99"/>
              </w:rPr>
            </w:pPr>
          </w:p>
        </w:tc>
      </w:tr>
      <w:tr w:rsidR="002C7DDD" w:rsidRPr="002C7DDD" w14:paraId="31EFE6CC"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71A4C82E" w14:textId="77777777" w:rsidR="00A86CB5" w:rsidRPr="002C7DDD" w:rsidRDefault="002C7DDD" w:rsidP="002C7DDD">
            <w:pPr>
              <w:jc w:val="center"/>
            </w:pPr>
            <w:r w:rsidRPr="002C7DDD">
              <w:t>Common name</w:t>
            </w:r>
          </w:p>
        </w:tc>
        <w:tc>
          <w:tcPr>
            <w:tcW w:w="94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59A09381" w14:textId="088DDC1D" w:rsidR="00A86CB5" w:rsidRPr="002C7DDD" w:rsidRDefault="002C7DDD" w:rsidP="002C7DDD">
            <w:pPr>
              <w:jc w:val="center"/>
              <w:rPr>
                <w:color w:val="548DD4" w:themeColor="text2" w:themeTint="99"/>
              </w:rPr>
            </w:pPr>
            <w:r w:rsidRPr="002C7DDD">
              <w:rPr>
                <w:color w:val="548DD4" w:themeColor="text2" w:themeTint="99"/>
              </w:rPr>
              <w:t>Endemic</w:t>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0047B361" w14:textId="4541F0F8" w:rsidR="00A86CB5" w:rsidRPr="002C7DDD" w:rsidRDefault="00A86CB5" w:rsidP="002C7DDD">
            <w:pPr>
              <w:jc w:val="center"/>
              <w:rPr>
                <w:color w:val="548DD4" w:themeColor="text2" w:themeTint="99"/>
              </w:rPr>
            </w:pPr>
          </w:p>
        </w:tc>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59B938D9" w14:textId="77777777" w:rsidR="00A86CB5" w:rsidRPr="002C7DDD" w:rsidRDefault="002C7DDD" w:rsidP="002C7DDD">
            <w:pPr>
              <w:jc w:val="center"/>
              <w:rPr>
                <w:color w:val="548DD4" w:themeColor="text2" w:themeTint="99"/>
              </w:rPr>
            </w:pPr>
            <w:r w:rsidRPr="002C7DDD">
              <w:rPr>
                <w:color w:val="548DD4" w:themeColor="text2" w:themeTint="99"/>
              </w:rPr>
              <w:t>Ground nesters</w:t>
            </w:r>
          </w:p>
        </w:tc>
        <w:tc>
          <w:tcPr>
            <w:tcW w:w="101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31C6C7E8" w14:textId="0DC628EC" w:rsidR="00A86CB5" w:rsidRPr="002C7DDD" w:rsidRDefault="002C7DDD" w:rsidP="002C7DDD">
            <w:pPr>
              <w:jc w:val="center"/>
              <w:rPr>
                <w:color w:val="548DD4" w:themeColor="text2" w:themeTint="99"/>
              </w:rPr>
            </w:pPr>
            <w:r w:rsidRPr="002C7DDD">
              <w:rPr>
                <w:color w:val="548DD4" w:themeColor="text2" w:themeTint="99"/>
              </w:rPr>
              <w:t>Essential</w:t>
            </w:r>
          </w:p>
        </w:tc>
      </w:tr>
      <w:tr w:rsidR="002C7DDD" w:rsidRPr="002C7DDD" w14:paraId="6341B77C"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5B75FFF1" w14:textId="77777777" w:rsidR="00A86CB5" w:rsidRPr="002C7DDD" w:rsidRDefault="002C7DDD" w:rsidP="002C7DDD">
            <w:pPr>
              <w:jc w:val="center"/>
            </w:pPr>
            <w:r w:rsidRPr="002C7DDD">
              <w:rPr>
                <w:i/>
                <w:iCs/>
              </w:rPr>
              <w:t>Scientific name</w:t>
            </w:r>
          </w:p>
        </w:tc>
        <w:tc>
          <w:tcPr>
            <w:tcW w:w="944" w:type="pct"/>
            <w:vMerge/>
            <w:tcBorders>
              <w:top w:val="single" w:sz="4" w:space="0" w:color="000000"/>
              <w:left w:val="single" w:sz="4" w:space="0" w:color="000000"/>
              <w:bottom w:val="single" w:sz="4" w:space="0" w:color="000000"/>
              <w:right w:val="single" w:sz="4" w:space="0" w:color="000000"/>
            </w:tcBorders>
            <w:vAlign w:val="center"/>
            <w:hideMark/>
          </w:tcPr>
          <w:p w14:paraId="58E8A69A" w14:textId="77777777" w:rsidR="002C7DDD" w:rsidRPr="002C7DDD" w:rsidRDefault="002C7DDD" w:rsidP="002C7DDD">
            <w:pPr>
              <w:jc w:val="center"/>
              <w:rPr>
                <w:color w:val="548DD4" w:themeColor="text2" w:themeTint="99"/>
              </w:rPr>
            </w:pPr>
          </w:p>
        </w:tc>
        <w:tc>
          <w:tcPr>
            <w:tcW w:w="991" w:type="pct"/>
            <w:vMerge/>
            <w:tcBorders>
              <w:top w:val="single" w:sz="4" w:space="0" w:color="000000"/>
              <w:left w:val="single" w:sz="4" w:space="0" w:color="000000"/>
              <w:bottom w:val="single" w:sz="4" w:space="0" w:color="000000"/>
              <w:right w:val="single" w:sz="4" w:space="0" w:color="000000"/>
            </w:tcBorders>
            <w:vAlign w:val="center"/>
            <w:hideMark/>
          </w:tcPr>
          <w:p w14:paraId="704C4AEB" w14:textId="77777777" w:rsidR="002C7DDD" w:rsidRPr="002C7DDD" w:rsidRDefault="002C7DDD" w:rsidP="002C7DDD">
            <w:pPr>
              <w:jc w:val="center"/>
              <w:rPr>
                <w:color w:val="548DD4" w:themeColor="text2" w:themeTint="99"/>
              </w:rPr>
            </w:pPr>
          </w:p>
        </w:tc>
        <w:tc>
          <w:tcPr>
            <w:tcW w:w="975" w:type="pct"/>
            <w:vMerge/>
            <w:tcBorders>
              <w:top w:val="single" w:sz="4" w:space="0" w:color="000000"/>
              <w:left w:val="single" w:sz="4" w:space="0" w:color="000000"/>
              <w:bottom w:val="single" w:sz="4" w:space="0" w:color="000000"/>
              <w:right w:val="single" w:sz="4" w:space="0" w:color="000000"/>
            </w:tcBorders>
            <w:vAlign w:val="center"/>
            <w:hideMark/>
          </w:tcPr>
          <w:p w14:paraId="39E30591" w14:textId="77777777" w:rsidR="002C7DDD" w:rsidRPr="002C7DDD" w:rsidRDefault="002C7DDD" w:rsidP="002C7DDD">
            <w:pPr>
              <w:jc w:val="center"/>
              <w:rPr>
                <w:color w:val="548DD4" w:themeColor="text2" w:themeTint="99"/>
              </w:rPr>
            </w:pPr>
          </w:p>
        </w:tc>
        <w:tc>
          <w:tcPr>
            <w:tcW w:w="1014" w:type="pct"/>
            <w:vMerge/>
            <w:tcBorders>
              <w:top w:val="single" w:sz="4" w:space="0" w:color="000000"/>
              <w:left w:val="single" w:sz="4" w:space="0" w:color="000000"/>
              <w:bottom w:val="single" w:sz="4" w:space="0" w:color="000000"/>
              <w:right w:val="single" w:sz="4" w:space="0" w:color="000000"/>
            </w:tcBorders>
            <w:vAlign w:val="center"/>
            <w:hideMark/>
          </w:tcPr>
          <w:p w14:paraId="5559709A" w14:textId="77777777" w:rsidR="002C7DDD" w:rsidRPr="002C7DDD" w:rsidRDefault="002C7DDD" w:rsidP="002C7DDD">
            <w:pPr>
              <w:jc w:val="center"/>
              <w:rPr>
                <w:color w:val="548DD4" w:themeColor="text2" w:themeTint="99"/>
              </w:rPr>
            </w:pPr>
          </w:p>
        </w:tc>
      </w:tr>
      <w:tr w:rsidR="002C7DDD" w:rsidRPr="002C7DDD" w14:paraId="3BAEF598"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6B28ED55" w14:textId="77777777" w:rsidR="00A86CB5" w:rsidRPr="002C7DDD" w:rsidRDefault="002C7DDD" w:rsidP="002C7DDD">
            <w:pPr>
              <w:jc w:val="center"/>
            </w:pPr>
            <w:r w:rsidRPr="002C7DDD">
              <w:t>Common name</w:t>
            </w:r>
          </w:p>
        </w:tc>
        <w:tc>
          <w:tcPr>
            <w:tcW w:w="94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1C25B531" w14:textId="061C9C83" w:rsidR="00A86CB5" w:rsidRPr="002C7DDD" w:rsidRDefault="00A86CB5" w:rsidP="002C7DDD">
            <w:pPr>
              <w:jc w:val="center"/>
              <w:rPr>
                <w:color w:val="548DD4" w:themeColor="text2" w:themeTint="99"/>
              </w:rPr>
            </w:pP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6DA4CE13" w14:textId="12ACF89A" w:rsidR="00A86CB5" w:rsidRPr="002C7DDD" w:rsidRDefault="00A86CB5" w:rsidP="002C7DDD">
            <w:pPr>
              <w:jc w:val="center"/>
              <w:rPr>
                <w:color w:val="548DD4" w:themeColor="text2" w:themeTint="99"/>
              </w:rPr>
            </w:pPr>
          </w:p>
        </w:tc>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66828E5C" w14:textId="10C9E977" w:rsidR="00A86CB5" w:rsidRPr="002C7DDD" w:rsidRDefault="00A86CB5" w:rsidP="002C7DDD">
            <w:pPr>
              <w:jc w:val="center"/>
              <w:rPr>
                <w:color w:val="548DD4" w:themeColor="text2" w:themeTint="99"/>
              </w:rPr>
            </w:pPr>
          </w:p>
        </w:tc>
        <w:tc>
          <w:tcPr>
            <w:tcW w:w="101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399C4925" w14:textId="2D0E3294" w:rsidR="00A86CB5" w:rsidRPr="002C7DDD" w:rsidRDefault="002C7DDD" w:rsidP="002C7DDD">
            <w:pPr>
              <w:jc w:val="center"/>
              <w:rPr>
                <w:color w:val="548DD4" w:themeColor="text2" w:themeTint="99"/>
              </w:rPr>
            </w:pPr>
            <w:r w:rsidRPr="002C7DDD">
              <w:rPr>
                <w:color w:val="548DD4" w:themeColor="text2" w:themeTint="99"/>
              </w:rPr>
              <w:t>Essential</w:t>
            </w:r>
          </w:p>
        </w:tc>
      </w:tr>
      <w:tr w:rsidR="002C7DDD" w:rsidRPr="002C7DDD" w14:paraId="4EE7C099"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4210AA4D" w14:textId="77777777" w:rsidR="00A86CB5" w:rsidRPr="002C7DDD" w:rsidRDefault="002C7DDD" w:rsidP="002C7DDD">
            <w:pPr>
              <w:jc w:val="center"/>
            </w:pPr>
            <w:r w:rsidRPr="002C7DDD">
              <w:rPr>
                <w:i/>
                <w:iCs/>
              </w:rPr>
              <w:t>Scientific name</w:t>
            </w:r>
          </w:p>
        </w:tc>
        <w:tc>
          <w:tcPr>
            <w:tcW w:w="944" w:type="pct"/>
            <w:vMerge/>
            <w:tcBorders>
              <w:top w:val="single" w:sz="4" w:space="0" w:color="000000"/>
              <w:left w:val="single" w:sz="4" w:space="0" w:color="000000"/>
              <w:bottom w:val="single" w:sz="4" w:space="0" w:color="000000"/>
              <w:right w:val="single" w:sz="4" w:space="0" w:color="000000"/>
            </w:tcBorders>
            <w:vAlign w:val="center"/>
            <w:hideMark/>
          </w:tcPr>
          <w:p w14:paraId="14621CE6" w14:textId="77777777" w:rsidR="002C7DDD" w:rsidRPr="002C7DDD" w:rsidRDefault="002C7DDD" w:rsidP="002C7DDD">
            <w:pPr>
              <w:jc w:val="center"/>
              <w:rPr>
                <w:color w:val="548DD4" w:themeColor="text2" w:themeTint="99"/>
              </w:rPr>
            </w:pPr>
          </w:p>
        </w:tc>
        <w:tc>
          <w:tcPr>
            <w:tcW w:w="991" w:type="pct"/>
            <w:vMerge/>
            <w:tcBorders>
              <w:top w:val="single" w:sz="4" w:space="0" w:color="000000"/>
              <w:left w:val="single" w:sz="4" w:space="0" w:color="000000"/>
              <w:bottom w:val="single" w:sz="4" w:space="0" w:color="000000"/>
              <w:right w:val="single" w:sz="4" w:space="0" w:color="000000"/>
            </w:tcBorders>
            <w:vAlign w:val="center"/>
            <w:hideMark/>
          </w:tcPr>
          <w:p w14:paraId="12FB5DA1" w14:textId="77777777" w:rsidR="002C7DDD" w:rsidRPr="002C7DDD" w:rsidRDefault="002C7DDD" w:rsidP="002C7DDD">
            <w:pPr>
              <w:jc w:val="center"/>
              <w:rPr>
                <w:color w:val="548DD4" w:themeColor="text2" w:themeTint="99"/>
              </w:rPr>
            </w:pPr>
          </w:p>
        </w:tc>
        <w:tc>
          <w:tcPr>
            <w:tcW w:w="975" w:type="pct"/>
            <w:vMerge/>
            <w:tcBorders>
              <w:top w:val="single" w:sz="4" w:space="0" w:color="000000"/>
              <w:left w:val="single" w:sz="4" w:space="0" w:color="000000"/>
              <w:bottom w:val="single" w:sz="4" w:space="0" w:color="000000"/>
              <w:right w:val="single" w:sz="4" w:space="0" w:color="000000"/>
            </w:tcBorders>
            <w:vAlign w:val="center"/>
            <w:hideMark/>
          </w:tcPr>
          <w:p w14:paraId="50439432" w14:textId="77777777" w:rsidR="002C7DDD" w:rsidRPr="002C7DDD" w:rsidRDefault="002C7DDD" w:rsidP="002C7DDD">
            <w:pPr>
              <w:jc w:val="center"/>
              <w:rPr>
                <w:color w:val="548DD4" w:themeColor="text2" w:themeTint="99"/>
              </w:rPr>
            </w:pPr>
          </w:p>
        </w:tc>
        <w:tc>
          <w:tcPr>
            <w:tcW w:w="1014" w:type="pct"/>
            <w:vMerge/>
            <w:tcBorders>
              <w:top w:val="single" w:sz="4" w:space="0" w:color="000000"/>
              <w:left w:val="single" w:sz="4" w:space="0" w:color="000000"/>
              <w:bottom w:val="single" w:sz="4" w:space="0" w:color="000000"/>
              <w:right w:val="single" w:sz="4" w:space="0" w:color="000000"/>
            </w:tcBorders>
            <w:vAlign w:val="center"/>
            <w:hideMark/>
          </w:tcPr>
          <w:p w14:paraId="4B993088" w14:textId="77777777" w:rsidR="002C7DDD" w:rsidRPr="002C7DDD" w:rsidRDefault="002C7DDD" w:rsidP="002C7DDD">
            <w:pPr>
              <w:jc w:val="center"/>
              <w:rPr>
                <w:color w:val="548DD4" w:themeColor="text2" w:themeTint="99"/>
              </w:rPr>
            </w:pPr>
          </w:p>
        </w:tc>
      </w:tr>
      <w:tr w:rsidR="002C7DDD" w:rsidRPr="002C7DDD" w14:paraId="4D6ADD6B"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2BD49CB4" w14:textId="77777777" w:rsidR="00A86CB5" w:rsidRPr="002C7DDD" w:rsidRDefault="002C7DDD" w:rsidP="002C7DDD">
            <w:pPr>
              <w:jc w:val="center"/>
            </w:pPr>
            <w:r w:rsidRPr="002C7DDD">
              <w:t>Common name</w:t>
            </w:r>
          </w:p>
        </w:tc>
        <w:tc>
          <w:tcPr>
            <w:tcW w:w="94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168C672E" w14:textId="14B72206" w:rsidR="00A86CB5" w:rsidRPr="002C7DDD" w:rsidRDefault="00A86CB5" w:rsidP="002C7DDD">
            <w:pPr>
              <w:jc w:val="center"/>
              <w:rPr>
                <w:color w:val="548DD4" w:themeColor="text2" w:themeTint="99"/>
              </w:rPr>
            </w:pP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235F159F" w14:textId="50A0F3E1" w:rsidR="00A86CB5" w:rsidRPr="002C7DDD" w:rsidRDefault="002C7DDD" w:rsidP="002C7DDD">
            <w:pPr>
              <w:jc w:val="center"/>
              <w:rPr>
                <w:color w:val="548DD4" w:themeColor="text2" w:themeTint="99"/>
              </w:rPr>
            </w:pPr>
            <w:r w:rsidRPr="002C7DDD">
              <w:rPr>
                <w:color w:val="548DD4" w:themeColor="text2" w:themeTint="99"/>
              </w:rPr>
              <w:t>Riparian</w:t>
            </w:r>
          </w:p>
        </w:tc>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11CD3A4C" w14:textId="49B8E551" w:rsidR="00A86CB5" w:rsidRPr="002C7DDD" w:rsidRDefault="00A86CB5" w:rsidP="002C7DDD">
            <w:pPr>
              <w:jc w:val="center"/>
              <w:rPr>
                <w:color w:val="548DD4" w:themeColor="text2" w:themeTint="99"/>
              </w:rPr>
            </w:pPr>
          </w:p>
        </w:tc>
        <w:tc>
          <w:tcPr>
            <w:tcW w:w="101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09423EAB" w14:textId="55422173" w:rsidR="00A86CB5" w:rsidRPr="002C7DDD" w:rsidRDefault="00A86CB5" w:rsidP="002C7DDD">
            <w:pPr>
              <w:jc w:val="center"/>
              <w:rPr>
                <w:color w:val="548DD4" w:themeColor="text2" w:themeTint="99"/>
              </w:rPr>
            </w:pPr>
          </w:p>
        </w:tc>
      </w:tr>
      <w:tr w:rsidR="002C7DDD" w:rsidRPr="002C7DDD" w14:paraId="09ADEBAF"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17BD2DA9" w14:textId="77777777" w:rsidR="00A86CB5" w:rsidRPr="002C7DDD" w:rsidRDefault="002C7DDD" w:rsidP="002C7DDD">
            <w:pPr>
              <w:jc w:val="center"/>
            </w:pPr>
            <w:r w:rsidRPr="002C7DDD">
              <w:rPr>
                <w:i/>
                <w:iCs/>
              </w:rPr>
              <w:t>Scientific name</w:t>
            </w:r>
          </w:p>
        </w:tc>
        <w:tc>
          <w:tcPr>
            <w:tcW w:w="944" w:type="pct"/>
            <w:vMerge/>
            <w:tcBorders>
              <w:top w:val="single" w:sz="4" w:space="0" w:color="000000"/>
              <w:left w:val="single" w:sz="4" w:space="0" w:color="000000"/>
              <w:bottom w:val="single" w:sz="4" w:space="0" w:color="000000"/>
              <w:right w:val="single" w:sz="4" w:space="0" w:color="000000"/>
            </w:tcBorders>
            <w:vAlign w:val="center"/>
            <w:hideMark/>
          </w:tcPr>
          <w:p w14:paraId="4F8D736D" w14:textId="77777777" w:rsidR="002C7DDD" w:rsidRPr="002C7DDD" w:rsidRDefault="002C7DDD" w:rsidP="002C7DDD">
            <w:pPr>
              <w:jc w:val="center"/>
              <w:rPr>
                <w:color w:val="548DD4" w:themeColor="text2" w:themeTint="99"/>
              </w:rPr>
            </w:pPr>
          </w:p>
        </w:tc>
        <w:tc>
          <w:tcPr>
            <w:tcW w:w="991" w:type="pct"/>
            <w:vMerge/>
            <w:tcBorders>
              <w:top w:val="single" w:sz="4" w:space="0" w:color="000000"/>
              <w:left w:val="single" w:sz="4" w:space="0" w:color="000000"/>
              <w:bottom w:val="single" w:sz="4" w:space="0" w:color="000000"/>
              <w:right w:val="single" w:sz="4" w:space="0" w:color="000000"/>
            </w:tcBorders>
            <w:vAlign w:val="center"/>
            <w:hideMark/>
          </w:tcPr>
          <w:p w14:paraId="0091FDEF" w14:textId="77777777" w:rsidR="002C7DDD" w:rsidRPr="002C7DDD" w:rsidRDefault="002C7DDD" w:rsidP="002C7DDD">
            <w:pPr>
              <w:jc w:val="center"/>
              <w:rPr>
                <w:color w:val="548DD4" w:themeColor="text2" w:themeTint="99"/>
              </w:rPr>
            </w:pPr>
          </w:p>
        </w:tc>
        <w:tc>
          <w:tcPr>
            <w:tcW w:w="975" w:type="pct"/>
            <w:vMerge/>
            <w:tcBorders>
              <w:top w:val="single" w:sz="4" w:space="0" w:color="000000"/>
              <w:left w:val="single" w:sz="4" w:space="0" w:color="000000"/>
              <w:bottom w:val="single" w:sz="4" w:space="0" w:color="000000"/>
              <w:right w:val="single" w:sz="4" w:space="0" w:color="000000"/>
            </w:tcBorders>
            <w:vAlign w:val="center"/>
            <w:hideMark/>
          </w:tcPr>
          <w:p w14:paraId="7BC76B6C" w14:textId="77777777" w:rsidR="002C7DDD" w:rsidRPr="002C7DDD" w:rsidRDefault="002C7DDD" w:rsidP="002C7DDD">
            <w:pPr>
              <w:jc w:val="center"/>
              <w:rPr>
                <w:color w:val="548DD4" w:themeColor="text2" w:themeTint="99"/>
              </w:rPr>
            </w:pPr>
          </w:p>
        </w:tc>
        <w:tc>
          <w:tcPr>
            <w:tcW w:w="1014" w:type="pct"/>
            <w:vMerge/>
            <w:tcBorders>
              <w:top w:val="single" w:sz="4" w:space="0" w:color="000000"/>
              <w:left w:val="single" w:sz="4" w:space="0" w:color="000000"/>
              <w:bottom w:val="single" w:sz="4" w:space="0" w:color="000000"/>
              <w:right w:val="single" w:sz="4" w:space="0" w:color="000000"/>
            </w:tcBorders>
            <w:vAlign w:val="center"/>
            <w:hideMark/>
          </w:tcPr>
          <w:p w14:paraId="2C7117E1" w14:textId="77777777" w:rsidR="002C7DDD" w:rsidRPr="002C7DDD" w:rsidRDefault="002C7DDD" w:rsidP="002C7DDD">
            <w:pPr>
              <w:jc w:val="center"/>
              <w:rPr>
                <w:color w:val="548DD4" w:themeColor="text2" w:themeTint="99"/>
              </w:rPr>
            </w:pPr>
          </w:p>
        </w:tc>
      </w:tr>
      <w:tr w:rsidR="002C7DDD" w:rsidRPr="002C7DDD" w14:paraId="053EB120"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70373CFD" w14:textId="77777777" w:rsidR="00A86CB5" w:rsidRPr="002C7DDD" w:rsidRDefault="002C7DDD" w:rsidP="002C7DDD">
            <w:pPr>
              <w:jc w:val="center"/>
            </w:pPr>
            <w:r w:rsidRPr="002C7DDD">
              <w:t>Common name</w:t>
            </w:r>
          </w:p>
        </w:tc>
        <w:tc>
          <w:tcPr>
            <w:tcW w:w="94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122B9A64" w14:textId="77777777" w:rsidR="00A86CB5" w:rsidRPr="002C7DDD" w:rsidRDefault="002C7DDD" w:rsidP="002C7DDD">
            <w:pPr>
              <w:jc w:val="center"/>
              <w:rPr>
                <w:color w:val="548DD4" w:themeColor="text2" w:themeTint="99"/>
              </w:rPr>
            </w:pPr>
            <w:r w:rsidRPr="002C7DDD">
              <w:rPr>
                <w:color w:val="548DD4" w:themeColor="text2" w:themeTint="99"/>
              </w:rPr>
              <w:t>Ecosystem engineer</w:t>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2DCEB822" w14:textId="650A2E7D" w:rsidR="00A86CB5" w:rsidRPr="002C7DDD" w:rsidRDefault="00A86CB5" w:rsidP="002C7DDD">
            <w:pPr>
              <w:jc w:val="center"/>
              <w:rPr>
                <w:color w:val="548DD4" w:themeColor="text2" w:themeTint="99"/>
              </w:rPr>
            </w:pPr>
          </w:p>
        </w:tc>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6E7AC6F7" w14:textId="52A658F6" w:rsidR="00A86CB5" w:rsidRPr="002C7DDD" w:rsidRDefault="00A86CB5" w:rsidP="002C7DDD">
            <w:pPr>
              <w:jc w:val="center"/>
              <w:rPr>
                <w:color w:val="548DD4" w:themeColor="text2" w:themeTint="99"/>
              </w:rPr>
            </w:pPr>
          </w:p>
        </w:tc>
        <w:tc>
          <w:tcPr>
            <w:tcW w:w="101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772FF108" w14:textId="52AFB041" w:rsidR="00A86CB5" w:rsidRPr="002C7DDD" w:rsidRDefault="002C7DDD" w:rsidP="002C7DDD">
            <w:pPr>
              <w:jc w:val="center"/>
              <w:rPr>
                <w:color w:val="548DD4" w:themeColor="text2" w:themeTint="99"/>
              </w:rPr>
            </w:pPr>
            <w:r w:rsidRPr="002C7DDD">
              <w:rPr>
                <w:color w:val="548DD4" w:themeColor="text2" w:themeTint="99"/>
              </w:rPr>
              <w:t>If possible</w:t>
            </w:r>
          </w:p>
        </w:tc>
      </w:tr>
      <w:tr w:rsidR="002C7DDD" w:rsidRPr="002C7DDD" w14:paraId="6D3C0729"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511DDDC8" w14:textId="77777777" w:rsidR="00A86CB5" w:rsidRPr="002C7DDD" w:rsidRDefault="002C7DDD" w:rsidP="002C7DDD">
            <w:pPr>
              <w:jc w:val="center"/>
            </w:pPr>
            <w:r w:rsidRPr="002C7DDD">
              <w:rPr>
                <w:i/>
                <w:iCs/>
              </w:rPr>
              <w:t>Scientific name</w:t>
            </w:r>
          </w:p>
        </w:tc>
        <w:tc>
          <w:tcPr>
            <w:tcW w:w="944" w:type="pct"/>
            <w:vMerge/>
            <w:tcBorders>
              <w:top w:val="single" w:sz="4" w:space="0" w:color="000000"/>
              <w:left w:val="single" w:sz="4" w:space="0" w:color="000000"/>
              <w:bottom w:val="single" w:sz="4" w:space="0" w:color="000000"/>
              <w:right w:val="single" w:sz="4" w:space="0" w:color="000000"/>
            </w:tcBorders>
            <w:vAlign w:val="center"/>
            <w:hideMark/>
          </w:tcPr>
          <w:p w14:paraId="01D2349A" w14:textId="77777777" w:rsidR="002C7DDD" w:rsidRPr="002C7DDD" w:rsidRDefault="002C7DDD" w:rsidP="002C7DDD">
            <w:pPr>
              <w:jc w:val="center"/>
              <w:rPr>
                <w:color w:val="548DD4" w:themeColor="text2" w:themeTint="99"/>
              </w:rPr>
            </w:pPr>
          </w:p>
        </w:tc>
        <w:tc>
          <w:tcPr>
            <w:tcW w:w="991" w:type="pct"/>
            <w:vMerge/>
            <w:tcBorders>
              <w:top w:val="single" w:sz="4" w:space="0" w:color="000000"/>
              <w:left w:val="single" w:sz="4" w:space="0" w:color="000000"/>
              <w:bottom w:val="single" w:sz="4" w:space="0" w:color="000000"/>
              <w:right w:val="single" w:sz="4" w:space="0" w:color="000000"/>
            </w:tcBorders>
            <w:vAlign w:val="center"/>
            <w:hideMark/>
          </w:tcPr>
          <w:p w14:paraId="78389D7B" w14:textId="77777777" w:rsidR="002C7DDD" w:rsidRPr="002C7DDD" w:rsidRDefault="002C7DDD" w:rsidP="002C7DDD">
            <w:pPr>
              <w:jc w:val="center"/>
              <w:rPr>
                <w:color w:val="548DD4" w:themeColor="text2" w:themeTint="99"/>
              </w:rPr>
            </w:pPr>
          </w:p>
        </w:tc>
        <w:tc>
          <w:tcPr>
            <w:tcW w:w="975" w:type="pct"/>
            <w:vMerge/>
            <w:tcBorders>
              <w:top w:val="single" w:sz="4" w:space="0" w:color="000000"/>
              <w:left w:val="single" w:sz="4" w:space="0" w:color="000000"/>
              <w:bottom w:val="single" w:sz="4" w:space="0" w:color="000000"/>
              <w:right w:val="single" w:sz="4" w:space="0" w:color="000000"/>
            </w:tcBorders>
            <w:vAlign w:val="center"/>
            <w:hideMark/>
          </w:tcPr>
          <w:p w14:paraId="2EFE77F7" w14:textId="77777777" w:rsidR="002C7DDD" w:rsidRPr="002C7DDD" w:rsidRDefault="002C7DDD" w:rsidP="002C7DDD">
            <w:pPr>
              <w:jc w:val="center"/>
              <w:rPr>
                <w:color w:val="548DD4" w:themeColor="text2" w:themeTint="99"/>
              </w:rPr>
            </w:pPr>
          </w:p>
        </w:tc>
        <w:tc>
          <w:tcPr>
            <w:tcW w:w="1014" w:type="pct"/>
            <w:vMerge/>
            <w:tcBorders>
              <w:top w:val="single" w:sz="4" w:space="0" w:color="000000"/>
              <w:left w:val="single" w:sz="4" w:space="0" w:color="000000"/>
              <w:bottom w:val="single" w:sz="4" w:space="0" w:color="000000"/>
              <w:right w:val="single" w:sz="4" w:space="0" w:color="000000"/>
            </w:tcBorders>
            <w:vAlign w:val="center"/>
            <w:hideMark/>
          </w:tcPr>
          <w:p w14:paraId="734D0815" w14:textId="77777777" w:rsidR="002C7DDD" w:rsidRPr="002C7DDD" w:rsidRDefault="002C7DDD" w:rsidP="002C7DDD">
            <w:pPr>
              <w:jc w:val="center"/>
              <w:rPr>
                <w:color w:val="548DD4" w:themeColor="text2" w:themeTint="99"/>
              </w:rPr>
            </w:pPr>
          </w:p>
        </w:tc>
      </w:tr>
      <w:tr w:rsidR="002C7DDD" w:rsidRPr="002C7DDD" w14:paraId="5ACFE15A"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32EBA1B6" w14:textId="77777777" w:rsidR="00A86CB5" w:rsidRPr="002C7DDD" w:rsidRDefault="002C7DDD" w:rsidP="002C7DDD">
            <w:pPr>
              <w:jc w:val="center"/>
            </w:pPr>
            <w:r w:rsidRPr="002C7DDD">
              <w:t>Common name</w:t>
            </w:r>
          </w:p>
        </w:tc>
        <w:tc>
          <w:tcPr>
            <w:tcW w:w="94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14A799AA" w14:textId="3909941E" w:rsidR="00A86CB5" w:rsidRPr="002C7DDD" w:rsidRDefault="00A86CB5" w:rsidP="002C7DDD">
            <w:pPr>
              <w:jc w:val="center"/>
              <w:rPr>
                <w:color w:val="548DD4" w:themeColor="text2" w:themeTint="99"/>
              </w:rPr>
            </w:pP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7CBEBA5D" w14:textId="3F8408F5" w:rsidR="00A86CB5" w:rsidRPr="002C7DDD" w:rsidRDefault="00A86CB5" w:rsidP="002C7DDD">
            <w:pPr>
              <w:jc w:val="center"/>
              <w:rPr>
                <w:color w:val="548DD4" w:themeColor="text2" w:themeTint="99"/>
              </w:rPr>
            </w:pPr>
          </w:p>
        </w:tc>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3C00770C" w14:textId="47587279" w:rsidR="00A86CB5" w:rsidRPr="002C7DDD" w:rsidRDefault="00A86CB5" w:rsidP="002C7DDD">
            <w:pPr>
              <w:jc w:val="center"/>
              <w:rPr>
                <w:color w:val="548DD4" w:themeColor="text2" w:themeTint="99"/>
              </w:rPr>
            </w:pPr>
          </w:p>
        </w:tc>
        <w:tc>
          <w:tcPr>
            <w:tcW w:w="101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78E3EB89" w14:textId="272C7323" w:rsidR="00A86CB5" w:rsidRPr="002C7DDD" w:rsidRDefault="00A86CB5" w:rsidP="002C7DDD">
            <w:pPr>
              <w:jc w:val="center"/>
              <w:rPr>
                <w:color w:val="548DD4" w:themeColor="text2" w:themeTint="99"/>
              </w:rPr>
            </w:pPr>
          </w:p>
        </w:tc>
      </w:tr>
      <w:tr w:rsidR="002C7DDD" w:rsidRPr="002C7DDD" w14:paraId="5C1EB3AE"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740519D3" w14:textId="77777777" w:rsidR="00A86CB5" w:rsidRPr="002C7DDD" w:rsidRDefault="002C7DDD" w:rsidP="002C7DDD">
            <w:pPr>
              <w:jc w:val="center"/>
            </w:pPr>
            <w:r w:rsidRPr="002C7DDD">
              <w:rPr>
                <w:i/>
                <w:iCs/>
              </w:rPr>
              <w:t>Scientific name</w:t>
            </w:r>
          </w:p>
        </w:tc>
        <w:tc>
          <w:tcPr>
            <w:tcW w:w="944" w:type="pct"/>
            <w:vMerge/>
            <w:tcBorders>
              <w:top w:val="single" w:sz="4" w:space="0" w:color="000000"/>
              <w:left w:val="single" w:sz="4" w:space="0" w:color="000000"/>
              <w:bottom w:val="single" w:sz="4" w:space="0" w:color="000000"/>
              <w:right w:val="single" w:sz="4" w:space="0" w:color="000000"/>
            </w:tcBorders>
            <w:vAlign w:val="center"/>
            <w:hideMark/>
          </w:tcPr>
          <w:p w14:paraId="02BCB595" w14:textId="77777777" w:rsidR="002C7DDD" w:rsidRPr="002C7DDD" w:rsidRDefault="002C7DDD" w:rsidP="002C7DDD">
            <w:pPr>
              <w:jc w:val="center"/>
              <w:rPr>
                <w:color w:val="548DD4" w:themeColor="text2" w:themeTint="99"/>
              </w:rPr>
            </w:pPr>
          </w:p>
        </w:tc>
        <w:tc>
          <w:tcPr>
            <w:tcW w:w="991" w:type="pct"/>
            <w:vMerge/>
            <w:tcBorders>
              <w:top w:val="single" w:sz="4" w:space="0" w:color="000000"/>
              <w:left w:val="single" w:sz="4" w:space="0" w:color="000000"/>
              <w:bottom w:val="single" w:sz="4" w:space="0" w:color="000000"/>
              <w:right w:val="single" w:sz="4" w:space="0" w:color="000000"/>
            </w:tcBorders>
            <w:vAlign w:val="center"/>
            <w:hideMark/>
          </w:tcPr>
          <w:p w14:paraId="1C8EC769" w14:textId="77777777" w:rsidR="002C7DDD" w:rsidRPr="002C7DDD" w:rsidRDefault="002C7DDD" w:rsidP="002C7DDD">
            <w:pPr>
              <w:jc w:val="center"/>
              <w:rPr>
                <w:color w:val="548DD4" w:themeColor="text2" w:themeTint="99"/>
              </w:rPr>
            </w:pPr>
          </w:p>
        </w:tc>
        <w:tc>
          <w:tcPr>
            <w:tcW w:w="975" w:type="pct"/>
            <w:vMerge/>
            <w:tcBorders>
              <w:top w:val="single" w:sz="4" w:space="0" w:color="000000"/>
              <w:left w:val="single" w:sz="4" w:space="0" w:color="000000"/>
              <w:bottom w:val="single" w:sz="4" w:space="0" w:color="000000"/>
              <w:right w:val="single" w:sz="4" w:space="0" w:color="000000"/>
            </w:tcBorders>
            <w:vAlign w:val="center"/>
            <w:hideMark/>
          </w:tcPr>
          <w:p w14:paraId="2C84B60E" w14:textId="77777777" w:rsidR="002C7DDD" w:rsidRPr="002C7DDD" w:rsidRDefault="002C7DDD" w:rsidP="002C7DDD">
            <w:pPr>
              <w:jc w:val="center"/>
              <w:rPr>
                <w:color w:val="548DD4" w:themeColor="text2" w:themeTint="99"/>
              </w:rPr>
            </w:pPr>
          </w:p>
        </w:tc>
        <w:tc>
          <w:tcPr>
            <w:tcW w:w="1014" w:type="pct"/>
            <w:vMerge/>
            <w:tcBorders>
              <w:top w:val="single" w:sz="4" w:space="0" w:color="000000"/>
              <w:left w:val="single" w:sz="4" w:space="0" w:color="000000"/>
              <w:bottom w:val="single" w:sz="4" w:space="0" w:color="000000"/>
              <w:right w:val="single" w:sz="4" w:space="0" w:color="000000"/>
            </w:tcBorders>
            <w:vAlign w:val="center"/>
            <w:hideMark/>
          </w:tcPr>
          <w:p w14:paraId="7A48F652" w14:textId="77777777" w:rsidR="002C7DDD" w:rsidRPr="002C7DDD" w:rsidRDefault="002C7DDD" w:rsidP="002C7DDD">
            <w:pPr>
              <w:jc w:val="center"/>
              <w:rPr>
                <w:color w:val="548DD4" w:themeColor="text2" w:themeTint="99"/>
              </w:rPr>
            </w:pPr>
          </w:p>
        </w:tc>
      </w:tr>
      <w:tr w:rsidR="002C7DDD" w:rsidRPr="002C7DDD" w14:paraId="0B512B0E" w14:textId="77777777" w:rsidTr="00245A54">
        <w:trPr>
          <w:trHeight w:val="302"/>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20DFF8D9" w14:textId="77777777" w:rsidR="00A86CB5" w:rsidRPr="002C7DDD" w:rsidRDefault="002C7DDD" w:rsidP="002C7DDD">
            <w:pPr>
              <w:jc w:val="center"/>
            </w:pPr>
            <w:r w:rsidRPr="002C7DDD">
              <w:t>Common name</w:t>
            </w:r>
          </w:p>
        </w:tc>
        <w:tc>
          <w:tcPr>
            <w:tcW w:w="94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4B5A601E" w14:textId="7B01B695" w:rsidR="00A86CB5" w:rsidRPr="002C7DDD" w:rsidRDefault="002C7DDD" w:rsidP="002C7DDD">
            <w:pPr>
              <w:jc w:val="center"/>
              <w:rPr>
                <w:color w:val="548DD4" w:themeColor="text2" w:themeTint="99"/>
              </w:rPr>
            </w:pPr>
            <w:r w:rsidRPr="002C7DDD">
              <w:rPr>
                <w:color w:val="548DD4" w:themeColor="text2" w:themeTint="99"/>
              </w:rPr>
              <w:t>Keystone, indicator of connectivity</w:t>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65263D15" w14:textId="0BC65CC1" w:rsidR="00A86CB5" w:rsidRPr="002C7DDD" w:rsidRDefault="00A86CB5" w:rsidP="002C7DDD">
            <w:pPr>
              <w:jc w:val="center"/>
              <w:rPr>
                <w:color w:val="548DD4" w:themeColor="text2" w:themeTint="99"/>
              </w:rPr>
            </w:pPr>
          </w:p>
        </w:tc>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070234D6" w14:textId="77777777" w:rsidR="00A86CB5" w:rsidRPr="002C7DDD" w:rsidRDefault="002C7DDD" w:rsidP="002C7DDD">
            <w:pPr>
              <w:jc w:val="center"/>
              <w:rPr>
                <w:color w:val="548DD4" w:themeColor="text2" w:themeTint="99"/>
              </w:rPr>
            </w:pPr>
            <w:r w:rsidRPr="002C7DDD">
              <w:rPr>
                <w:color w:val="548DD4" w:themeColor="text2" w:themeTint="99"/>
              </w:rPr>
              <w:t>Ground nesters</w:t>
            </w:r>
          </w:p>
        </w:tc>
        <w:tc>
          <w:tcPr>
            <w:tcW w:w="1014" w:type="pct"/>
            <w:vMerge w:val="restar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7AB19FEC" w14:textId="0ADB0EC2" w:rsidR="00A86CB5" w:rsidRPr="002C7DDD" w:rsidRDefault="002C7DDD" w:rsidP="002C7DDD">
            <w:pPr>
              <w:jc w:val="center"/>
              <w:rPr>
                <w:color w:val="548DD4" w:themeColor="text2" w:themeTint="99"/>
              </w:rPr>
            </w:pPr>
            <w:r w:rsidRPr="002C7DDD">
              <w:rPr>
                <w:color w:val="548DD4" w:themeColor="text2" w:themeTint="99"/>
              </w:rPr>
              <w:t>(Already ID’d as Essential)</w:t>
            </w:r>
          </w:p>
        </w:tc>
      </w:tr>
      <w:tr w:rsidR="002C7DDD" w:rsidRPr="002C7DDD" w14:paraId="06F01A5A" w14:textId="77777777" w:rsidTr="00245A54">
        <w:trPr>
          <w:trHeight w:val="181"/>
        </w:trPr>
        <w:tc>
          <w:tcPr>
            <w:tcW w:w="1076" w:type="pct"/>
            <w:tcBorders>
              <w:top w:val="single" w:sz="4" w:space="0" w:color="000000"/>
              <w:left w:val="single" w:sz="4" w:space="0" w:color="000000"/>
              <w:bottom w:val="single" w:sz="4" w:space="0" w:color="000000"/>
              <w:right w:val="single" w:sz="4" w:space="0" w:color="000000"/>
            </w:tcBorders>
            <w:shd w:val="clear" w:color="auto" w:fill="auto"/>
            <w:tcMar>
              <w:top w:w="16" w:type="dxa"/>
              <w:left w:w="16" w:type="dxa"/>
              <w:bottom w:w="0" w:type="dxa"/>
              <w:right w:w="16" w:type="dxa"/>
            </w:tcMar>
            <w:vAlign w:val="center"/>
            <w:hideMark/>
          </w:tcPr>
          <w:p w14:paraId="43ED778D" w14:textId="77777777" w:rsidR="00A86CB5" w:rsidRPr="002C7DDD" w:rsidRDefault="002C7DDD" w:rsidP="002C7DDD">
            <w:pPr>
              <w:jc w:val="center"/>
            </w:pPr>
            <w:r w:rsidRPr="002C7DDD">
              <w:rPr>
                <w:i/>
                <w:iCs/>
              </w:rPr>
              <w:t>Scientific name</w:t>
            </w:r>
          </w:p>
        </w:tc>
        <w:tc>
          <w:tcPr>
            <w:tcW w:w="944" w:type="pct"/>
            <w:vMerge/>
            <w:tcBorders>
              <w:top w:val="single" w:sz="4" w:space="0" w:color="000000"/>
              <w:left w:val="single" w:sz="4" w:space="0" w:color="000000"/>
              <w:bottom w:val="single" w:sz="4" w:space="0" w:color="000000"/>
              <w:right w:val="single" w:sz="4" w:space="0" w:color="000000"/>
            </w:tcBorders>
            <w:vAlign w:val="center"/>
            <w:hideMark/>
          </w:tcPr>
          <w:p w14:paraId="0810304C" w14:textId="77777777" w:rsidR="002C7DDD" w:rsidRPr="002C7DDD" w:rsidRDefault="002C7DDD" w:rsidP="002C7DDD">
            <w:pPr>
              <w:jc w:val="center"/>
            </w:pPr>
          </w:p>
        </w:tc>
        <w:tc>
          <w:tcPr>
            <w:tcW w:w="991" w:type="pct"/>
            <w:vMerge/>
            <w:tcBorders>
              <w:top w:val="single" w:sz="4" w:space="0" w:color="000000"/>
              <w:left w:val="single" w:sz="4" w:space="0" w:color="000000"/>
              <w:bottom w:val="single" w:sz="4" w:space="0" w:color="000000"/>
              <w:right w:val="single" w:sz="4" w:space="0" w:color="000000"/>
            </w:tcBorders>
            <w:vAlign w:val="center"/>
            <w:hideMark/>
          </w:tcPr>
          <w:p w14:paraId="70197F71" w14:textId="77777777" w:rsidR="002C7DDD" w:rsidRPr="002C7DDD" w:rsidRDefault="002C7DDD" w:rsidP="002C7DDD">
            <w:pPr>
              <w:jc w:val="center"/>
            </w:pPr>
          </w:p>
        </w:tc>
        <w:tc>
          <w:tcPr>
            <w:tcW w:w="975" w:type="pct"/>
            <w:vMerge/>
            <w:tcBorders>
              <w:top w:val="single" w:sz="4" w:space="0" w:color="000000"/>
              <w:left w:val="single" w:sz="4" w:space="0" w:color="000000"/>
              <w:bottom w:val="single" w:sz="4" w:space="0" w:color="000000"/>
              <w:right w:val="single" w:sz="4" w:space="0" w:color="000000"/>
            </w:tcBorders>
            <w:vAlign w:val="center"/>
            <w:hideMark/>
          </w:tcPr>
          <w:p w14:paraId="1D3AF5DC" w14:textId="77777777" w:rsidR="002C7DDD" w:rsidRPr="002C7DDD" w:rsidRDefault="002C7DDD" w:rsidP="002C7DDD">
            <w:pPr>
              <w:jc w:val="center"/>
            </w:pPr>
          </w:p>
        </w:tc>
        <w:tc>
          <w:tcPr>
            <w:tcW w:w="1014" w:type="pct"/>
            <w:vMerge/>
            <w:tcBorders>
              <w:top w:val="single" w:sz="4" w:space="0" w:color="000000"/>
              <w:left w:val="single" w:sz="4" w:space="0" w:color="000000"/>
              <w:bottom w:val="single" w:sz="4" w:space="0" w:color="000000"/>
              <w:right w:val="single" w:sz="4" w:space="0" w:color="000000"/>
            </w:tcBorders>
            <w:vAlign w:val="center"/>
            <w:hideMark/>
          </w:tcPr>
          <w:p w14:paraId="79F6AA4C" w14:textId="77777777" w:rsidR="002C7DDD" w:rsidRPr="002C7DDD" w:rsidRDefault="002C7DDD" w:rsidP="002C7DDD">
            <w:pPr>
              <w:jc w:val="center"/>
            </w:pPr>
          </w:p>
        </w:tc>
      </w:tr>
    </w:tbl>
    <w:p w14:paraId="325322F0" w14:textId="77777777" w:rsidR="00123E10" w:rsidRDefault="00123E10" w:rsidP="000A61CF">
      <w:pPr>
        <w:ind w:firstLine="720"/>
        <w:rPr>
          <w:sz w:val="22"/>
        </w:rPr>
      </w:pPr>
    </w:p>
    <w:p w14:paraId="63328398" w14:textId="567A9A02" w:rsidR="000A61CF" w:rsidRDefault="000A61CF" w:rsidP="000A61CF">
      <w:pPr>
        <w:ind w:firstLine="720"/>
        <w:rPr>
          <w:color w:val="FF0000"/>
        </w:rPr>
      </w:pPr>
      <w:r w:rsidRPr="00BC105A">
        <w:rPr>
          <w:sz w:val="22"/>
        </w:rPr>
        <w:t xml:space="preserve">Above: Example of </w:t>
      </w:r>
      <w:r w:rsidR="00483CFB">
        <w:rPr>
          <w:sz w:val="22"/>
        </w:rPr>
        <w:t xml:space="preserve">a filled-out </w:t>
      </w:r>
      <w:r>
        <w:rPr>
          <w:sz w:val="22"/>
        </w:rPr>
        <w:t>species</w:t>
      </w:r>
      <w:r w:rsidRPr="00BC105A">
        <w:rPr>
          <w:sz w:val="22"/>
        </w:rPr>
        <w:t xml:space="preserve"> worksheet</w:t>
      </w:r>
      <w:r w:rsidRPr="00022E6F">
        <w:t>.</w:t>
      </w:r>
    </w:p>
    <w:p w14:paraId="714171FC" w14:textId="367161F6" w:rsidR="00D30421" w:rsidRDefault="00D30421" w:rsidP="003B3B83">
      <w:pPr>
        <w:rPr>
          <w:color w:val="FF0000"/>
        </w:rPr>
      </w:pPr>
    </w:p>
    <w:p w14:paraId="6AD7874D" w14:textId="57EEA3E7" w:rsidR="008E1245" w:rsidRPr="00245A54" w:rsidRDefault="008E1245" w:rsidP="008E1245">
      <w:r w:rsidRPr="00245A54">
        <w:t>Ms. DiPietro also noted the following:</w:t>
      </w:r>
    </w:p>
    <w:p w14:paraId="25A29FC1" w14:textId="0719C67A" w:rsidR="008E1245" w:rsidRPr="00245A54" w:rsidRDefault="008E1245" w:rsidP="008E1245">
      <w:pPr>
        <w:pStyle w:val="ListParagraph"/>
        <w:numPr>
          <w:ilvl w:val="0"/>
          <w:numId w:val="33"/>
        </w:numPr>
      </w:pPr>
      <w:r w:rsidRPr="00245A54">
        <w:t xml:space="preserve">The project team will be conducting VA/AS for the sub-habitats and species that are identified as </w:t>
      </w:r>
      <w:r w:rsidR="001D0224">
        <w:t>“E</w:t>
      </w:r>
      <w:r w:rsidRPr="00245A54">
        <w:t>ssential.</w:t>
      </w:r>
      <w:r w:rsidR="001D0224">
        <w:t>”</w:t>
      </w:r>
      <w:r w:rsidRPr="00245A54">
        <w:t xml:space="preserve"> </w:t>
      </w:r>
    </w:p>
    <w:p w14:paraId="219D3C8A" w14:textId="2E1E7C8C" w:rsidR="008E1245" w:rsidRPr="00245A54" w:rsidRDefault="008E1245" w:rsidP="008E1245">
      <w:pPr>
        <w:pStyle w:val="ListParagraph"/>
        <w:numPr>
          <w:ilvl w:val="0"/>
          <w:numId w:val="33"/>
        </w:numPr>
      </w:pPr>
      <w:r w:rsidRPr="00245A54">
        <w:t xml:space="preserve">Species-specific VA/AS will address only the part of that species’ lifecycle that is </w:t>
      </w:r>
      <w:r w:rsidR="00A86CB5" w:rsidRPr="00245A54">
        <w:t>reliant</w:t>
      </w:r>
      <w:r w:rsidRPr="00245A54">
        <w:t xml:space="preserve"> on the Central Valley for survival (e.g. certain </w:t>
      </w:r>
      <w:r w:rsidR="003269BB">
        <w:t xml:space="preserve">periods for </w:t>
      </w:r>
      <w:r w:rsidRPr="00245A54">
        <w:t xml:space="preserve">migratory birds). </w:t>
      </w:r>
    </w:p>
    <w:p w14:paraId="37EC15A1" w14:textId="77777777" w:rsidR="00963F9E" w:rsidRPr="00245A54" w:rsidRDefault="00963F9E" w:rsidP="00963F9E">
      <w:pPr>
        <w:pStyle w:val="ListParagraph"/>
        <w:numPr>
          <w:ilvl w:val="0"/>
          <w:numId w:val="33"/>
        </w:numPr>
      </w:pPr>
      <w:r w:rsidRPr="00245A54">
        <w:t>Participants will have the opportunity to refine the sub-habitat list after plenary discussion with the full group.</w:t>
      </w:r>
    </w:p>
    <w:p w14:paraId="2C6A084D" w14:textId="247DB0FB" w:rsidR="00963F9E" w:rsidRDefault="00963F9E" w:rsidP="008E1245">
      <w:pPr>
        <w:pStyle w:val="ListParagraph"/>
        <w:numPr>
          <w:ilvl w:val="0"/>
          <w:numId w:val="33"/>
        </w:numPr>
      </w:pPr>
      <w:r w:rsidRPr="00245A54">
        <w:t xml:space="preserve">Grouped species where the group is identified as “essential” will </w:t>
      </w:r>
      <w:r w:rsidR="002B203C" w:rsidRPr="00245A54">
        <w:t>be conducted as a single VA/AS (e.g. ground nesters)</w:t>
      </w:r>
      <w:r w:rsidR="00245A54" w:rsidRPr="00245A54">
        <w:t>.</w:t>
      </w:r>
    </w:p>
    <w:p w14:paraId="04FB40AA" w14:textId="3B61F461" w:rsidR="00245A54" w:rsidRDefault="00245A54" w:rsidP="008E1245">
      <w:pPr>
        <w:pStyle w:val="ListParagraph"/>
        <w:numPr>
          <w:ilvl w:val="0"/>
          <w:numId w:val="33"/>
        </w:numPr>
      </w:pPr>
      <w:r>
        <w:t xml:space="preserve">The </w:t>
      </w:r>
      <w:r w:rsidR="001D0224">
        <w:t xml:space="preserve">habitat working </w:t>
      </w:r>
      <w:r>
        <w:t xml:space="preserve">groups should keep in mind the </w:t>
      </w:r>
      <w:r w:rsidR="00483CFB">
        <w:t>Central Valley F</w:t>
      </w:r>
      <w:r>
        <w:t xml:space="preserve">uture </w:t>
      </w:r>
      <w:r w:rsidR="00483CFB">
        <w:t>S</w:t>
      </w:r>
      <w:r>
        <w:t>cenarios</w:t>
      </w:r>
      <w:r w:rsidR="00483CFB">
        <w:t xml:space="preserve"> developed in the previous workshop</w:t>
      </w:r>
      <w:r>
        <w:t xml:space="preserve">, and those sub-habitats and species that will be important to consider in the future. </w:t>
      </w:r>
    </w:p>
    <w:p w14:paraId="03AA56EB" w14:textId="64A4B4C6" w:rsidR="00245A54" w:rsidRDefault="00245A54" w:rsidP="008E1245">
      <w:pPr>
        <w:pStyle w:val="ListParagraph"/>
        <w:numPr>
          <w:ilvl w:val="0"/>
          <w:numId w:val="33"/>
        </w:numPr>
      </w:pPr>
      <w:r>
        <w:t>Regarding ecosystem processes, th</w:t>
      </w:r>
      <w:r w:rsidR="000804C1">
        <w:t>e groups should help direct where processes may fit into VA (e.g. riparian habitat should consider flood plain connectivity).</w:t>
      </w:r>
    </w:p>
    <w:p w14:paraId="1E6AEB1B" w14:textId="64ED20A0" w:rsidR="008D5288" w:rsidRPr="00281170" w:rsidRDefault="00303A96" w:rsidP="00281170">
      <w:pPr>
        <w:pStyle w:val="ListParagraph"/>
        <w:numPr>
          <w:ilvl w:val="0"/>
          <w:numId w:val="33"/>
        </w:numPr>
      </w:pPr>
      <w:r>
        <w:t>Definitions of certain terminology used were</w:t>
      </w:r>
      <w:r w:rsidR="00281170">
        <w:t xml:space="preserve"> provided as a handout (see </w:t>
      </w:r>
      <w:r w:rsidR="00281170" w:rsidRPr="00281170">
        <w:rPr>
          <w:b/>
        </w:rPr>
        <w:t>Appendix B</w:t>
      </w:r>
      <w:r w:rsidR="00281170">
        <w:t>).</w:t>
      </w:r>
    </w:p>
    <w:p w14:paraId="23AAAEE6" w14:textId="53080AB0" w:rsidR="000804C1" w:rsidRDefault="000804C1" w:rsidP="000804C1">
      <w:pPr>
        <w:pStyle w:val="Heading2"/>
      </w:pPr>
      <w:bookmarkStart w:id="9" w:name="_Toc295635414"/>
      <w:r>
        <w:t>B. Questions, Comments Discussion</w:t>
      </w:r>
      <w:bookmarkEnd w:id="9"/>
    </w:p>
    <w:p w14:paraId="29D7455A" w14:textId="77777777" w:rsidR="00E86670" w:rsidRDefault="00E86670">
      <w:pPr>
        <w:rPr>
          <w:color w:val="FF0000"/>
        </w:rPr>
      </w:pPr>
    </w:p>
    <w:p w14:paraId="5B4E440B" w14:textId="413D9518" w:rsidR="00DE475F" w:rsidRPr="00143060" w:rsidRDefault="008F3380" w:rsidP="00DE475F">
      <w:pPr>
        <w:pStyle w:val="ListParagraph"/>
        <w:numPr>
          <w:ilvl w:val="0"/>
          <w:numId w:val="34"/>
        </w:numPr>
      </w:pPr>
      <w:r>
        <w:t xml:space="preserve">How </w:t>
      </w:r>
      <w:r w:rsidR="009C37EB">
        <w:t>were</w:t>
      </w:r>
      <w:r>
        <w:t xml:space="preserve"> habitat group participants</w:t>
      </w:r>
      <w:r w:rsidR="00DE475F" w:rsidRPr="00143060">
        <w:t xml:space="preserve"> </w:t>
      </w:r>
      <w:r w:rsidR="009C37EB">
        <w:t>sorted</w:t>
      </w:r>
      <w:r w:rsidR="00DE475F" w:rsidRPr="00143060">
        <w:t>?</w:t>
      </w:r>
    </w:p>
    <w:p w14:paraId="4A5CF98B" w14:textId="70AB58BB" w:rsidR="00DE475F" w:rsidRDefault="00DE475F" w:rsidP="00DE475F">
      <w:pPr>
        <w:pStyle w:val="ListParagraph"/>
        <w:numPr>
          <w:ilvl w:val="1"/>
          <w:numId w:val="34"/>
        </w:numPr>
      </w:pPr>
      <w:r w:rsidRPr="00143060">
        <w:t>Participants were sorted into habitat groups based on their expertise listed on the RSVP form.</w:t>
      </w:r>
    </w:p>
    <w:p w14:paraId="7629854E" w14:textId="77777777" w:rsidR="00143060" w:rsidRPr="00143060" w:rsidRDefault="00143060" w:rsidP="00143060">
      <w:pPr>
        <w:pStyle w:val="ListParagraph"/>
        <w:ind w:left="1440"/>
      </w:pPr>
    </w:p>
    <w:p w14:paraId="19C68A10" w14:textId="6A58FCDB" w:rsidR="00DE475F" w:rsidRPr="00143060" w:rsidRDefault="00F1785E" w:rsidP="00DE475F">
      <w:pPr>
        <w:pStyle w:val="ListParagraph"/>
        <w:numPr>
          <w:ilvl w:val="0"/>
          <w:numId w:val="34"/>
        </w:numPr>
      </w:pPr>
      <w:r w:rsidRPr="00143060">
        <w:t>Can one habitat group view the list of another group’s sub-habitats?</w:t>
      </w:r>
    </w:p>
    <w:p w14:paraId="7C2D2107" w14:textId="67A30976" w:rsidR="00F1785E" w:rsidRDefault="00F1785E" w:rsidP="00F1785E">
      <w:pPr>
        <w:pStyle w:val="ListParagraph"/>
        <w:numPr>
          <w:ilvl w:val="1"/>
          <w:numId w:val="34"/>
        </w:numPr>
      </w:pPr>
      <w:r w:rsidRPr="00143060">
        <w:t>Yes. Also, there is no overlap in the sub-habitats listed by each major habitat group. Groups are free to revise their sub-habitat lists as desired</w:t>
      </w:r>
      <w:r w:rsidR="00143060" w:rsidRPr="00143060">
        <w:t xml:space="preserve"> based on their expert knowledge.</w:t>
      </w:r>
    </w:p>
    <w:p w14:paraId="31EBF301" w14:textId="77777777" w:rsidR="00143060" w:rsidRPr="00143060" w:rsidRDefault="00143060" w:rsidP="00143060">
      <w:pPr>
        <w:pStyle w:val="ListParagraph"/>
        <w:ind w:left="1440"/>
      </w:pPr>
    </w:p>
    <w:p w14:paraId="74AED199" w14:textId="6A4B3373" w:rsidR="00143060" w:rsidRPr="00143060" w:rsidRDefault="00143060" w:rsidP="00143060">
      <w:pPr>
        <w:pStyle w:val="ListParagraph"/>
        <w:numPr>
          <w:ilvl w:val="0"/>
          <w:numId w:val="34"/>
        </w:numPr>
      </w:pPr>
      <w:r w:rsidRPr="00143060">
        <w:t>Do sub-habitats include managed systems?</w:t>
      </w:r>
    </w:p>
    <w:p w14:paraId="71ABE3B3" w14:textId="6201B27E" w:rsidR="00143060" w:rsidRDefault="00143060" w:rsidP="00143060">
      <w:pPr>
        <w:pStyle w:val="ListParagraph"/>
        <w:numPr>
          <w:ilvl w:val="1"/>
          <w:numId w:val="34"/>
        </w:numPr>
      </w:pPr>
      <w:r w:rsidRPr="00143060">
        <w:t>Yes.</w:t>
      </w:r>
    </w:p>
    <w:p w14:paraId="471D80EA" w14:textId="77777777" w:rsidR="003A2DE7" w:rsidRDefault="003A2DE7" w:rsidP="003A2DE7">
      <w:pPr>
        <w:pStyle w:val="ListParagraph"/>
        <w:ind w:left="1440"/>
      </w:pPr>
    </w:p>
    <w:p w14:paraId="3EF998CD" w14:textId="68BC041C" w:rsidR="00E8147D" w:rsidRDefault="00E8147D" w:rsidP="00E8147D">
      <w:pPr>
        <w:pStyle w:val="ListParagraph"/>
        <w:numPr>
          <w:ilvl w:val="0"/>
          <w:numId w:val="34"/>
        </w:numPr>
      </w:pPr>
      <w:r>
        <w:t xml:space="preserve">Regarding the </w:t>
      </w:r>
      <w:r w:rsidR="003A2DE7">
        <w:t>definitions</w:t>
      </w:r>
      <w:r w:rsidR="00332038">
        <w:t xml:space="preserve"> provided, please clarify the distinction</w:t>
      </w:r>
      <w:r>
        <w:t xml:space="preserve"> between “ecologically foundational” and “</w:t>
      </w:r>
      <w:r w:rsidR="00332038">
        <w:t>keystone.</w:t>
      </w:r>
      <w:r>
        <w:t>”</w:t>
      </w:r>
    </w:p>
    <w:p w14:paraId="209CFD62" w14:textId="77777777" w:rsidR="008F3380" w:rsidRDefault="00332038" w:rsidP="00E8147D">
      <w:pPr>
        <w:pStyle w:val="ListParagraph"/>
        <w:numPr>
          <w:ilvl w:val="1"/>
          <w:numId w:val="34"/>
        </w:numPr>
      </w:pPr>
      <w:r>
        <w:t xml:space="preserve">The distinction is not </w:t>
      </w:r>
      <w:r w:rsidR="008F3380">
        <w:t>pronounced;</w:t>
      </w:r>
      <w:r w:rsidR="00927A71">
        <w:t xml:space="preserve"> </w:t>
      </w:r>
      <w:r w:rsidR="008F3380">
        <w:t>both terms are</w:t>
      </w:r>
      <w:r w:rsidR="00927A71">
        <w:t xml:space="preserve"> meant to highlight the fact that there is a special attribute of a particular species</w:t>
      </w:r>
      <w:r>
        <w:t xml:space="preserve">. </w:t>
      </w:r>
    </w:p>
    <w:p w14:paraId="0BF6CBEA" w14:textId="41B16867" w:rsidR="00034C98" w:rsidRDefault="00332038" w:rsidP="00E8147D">
      <w:pPr>
        <w:pStyle w:val="ListParagraph"/>
        <w:numPr>
          <w:ilvl w:val="1"/>
          <w:numId w:val="34"/>
        </w:numPr>
      </w:pPr>
      <w:r>
        <w:t xml:space="preserve">In this case, these terms were frequently used in the reviewed planning documents, and so were listed on the definitions sheet. Furthermore, the definitions were provided as a reference as to how the planning team employed this terminology in development of the worksheets. </w:t>
      </w:r>
    </w:p>
    <w:p w14:paraId="42A9D591" w14:textId="057A1665" w:rsidR="00E8147D" w:rsidRDefault="00332038" w:rsidP="00E8147D">
      <w:pPr>
        <w:pStyle w:val="ListParagraph"/>
        <w:numPr>
          <w:ilvl w:val="1"/>
          <w:numId w:val="34"/>
        </w:numPr>
      </w:pPr>
      <w:r>
        <w:t xml:space="preserve">Groups are free to expand upon </w:t>
      </w:r>
      <w:r w:rsidR="00034C98">
        <w:t xml:space="preserve">or revise </w:t>
      </w:r>
      <w:r>
        <w:t xml:space="preserve">the definitions if they </w:t>
      </w:r>
      <w:r w:rsidR="00034C98">
        <w:t xml:space="preserve">desire. If they choose to do so, please note this down on the worksheet. </w:t>
      </w:r>
    </w:p>
    <w:p w14:paraId="5115CDA2" w14:textId="77777777" w:rsidR="00927A71" w:rsidRDefault="00927A71" w:rsidP="00927A71">
      <w:pPr>
        <w:pStyle w:val="ListParagraph"/>
        <w:ind w:left="1440"/>
      </w:pPr>
    </w:p>
    <w:p w14:paraId="689FF6DA" w14:textId="5AF70F42" w:rsidR="00927A71" w:rsidRDefault="005548C5" w:rsidP="00927A71">
      <w:pPr>
        <w:pStyle w:val="ListParagraph"/>
        <w:numPr>
          <w:ilvl w:val="0"/>
          <w:numId w:val="34"/>
        </w:numPr>
      </w:pPr>
      <w:r>
        <w:lastRenderedPageBreak/>
        <w:t xml:space="preserve">Are the groups directed to </w:t>
      </w:r>
      <w:r w:rsidR="00F456FA">
        <w:t>refine the species lists and select “essential” species based only on the fact that they are already managed (as indicated by the reviewed management plans)?</w:t>
      </w:r>
    </w:p>
    <w:p w14:paraId="35714BD1" w14:textId="2D65760E" w:rsidR="00B22D76" w:rsidRPr="00303A96" w:rsidRDefault="00F456FA" w:rsidP="00303A96">
      <w:pPr>
        <w:pStyle w:val="ListParagraph"/>
        <w:numPr>
          <w:ilvl w:val="1"/>
          <w:numId w:val="34"/>
        </w:numPr>
      </w:pPr>
      <w:r>
        <w:t xml:space="preserve">No. The planning team provided a number of other species attributes for participants to consider when selecting their “essential” species. Please consider all of these criteria, employ your expert knowledge on the species, and consider the future scenarios and management goals for this task.  </w:t>
      </w:r>
    </w:p>
    <w:p w14:paraId="61E63DB9" w14:textId="77777777" w:rsidR="003B3B83" w:rsidRDefault="003B3B83">
      <w:pPr>
        <w:rPr>
          <w:color w:val="FF0000"/>
        </w:rPr>
      </w:pPr>
    </w:p>
    <w:p w14:paraId="5D584868" w14:textId="77777777" w:rsidR="003B3B83" w:rsidRPr="009B427B" w:rsidRDefault="003B3B83" w:rsidP="003B3B83">
      <w:pPr>
        <w:pStyle w:val="ListParagraph"/>
        <w:numPr>
          <w:ilvl w:val="0"/>
          <w:numId w:val="16"/>
        </w:numPr>
      </w:pPr>
      <w:r w:rsidRPr="009B427B">
        <w:t xml:space="preserve">Realizing that it would create additional work for vulnerability assessments, is there any value of adding more than 3-5 “essential” species to the priority list? </w:t>
      </w:r>
    </w:p>
    <w:p w14:paraId="1EDE99DF" w14:textId="77777777" w:rsidR="003B3B83" w:rsidRPr="009B427B" w:rsidRDefault="003B3B83" w:rsidP="003B3B83">
      <w:pPr>
        <w:pStyle w:val="ListParagraph"/>
        <w:numPr>
          <w:ilvl w:val="1"/>
          <w:numId w:val="16"/>
        </w:numPr>
      </w:pPr>
      <w:r w:rsidRPr="009B427B">
        <w:t xml:space="preserve">This is the judgment call of the group. The groups are asked to identify what they feel are the “essential” sub-habitats and species, and can also identify the “if possible” ones. </w:t>
      </w:r>
    </w:p>
    <w:p w14:paraId="5CC1BC8D" w14:textId="77777777" w:rsidR="003B3B83" w:rsidRPr="009B427B" w:rsidRDefault="003B3B83" w:rsidP="003B3B83">
      <w:pPr>
        <w:pStyle w:val="ListParagraph"/>
        <w:numPr>
          <w:ilvl w:val="1"/>
          <w:numId w:val="16"/>
        </w:numPr>
      </w:pPr>
      <w:r w:rsidRPr="009B427B">
        <w:t>The “if possible” priority natural resources can be visited at a later time if there are more resources available, or is a specific management need is identified.</w:t>
      </w:r>
    </w:p>
    <w:p w14:paraId="58DACF87" w14:textId="5FF841B4" w:rsidR="003B3B83" w:rsidRPr="006713B8" w:rsidRDefault="003B3B83" w:rsidP="006713B8">
      <w:pPr>
        <w:pStyle w:val="ListParagraph"/>
        <w:numPr>
          <w:ilvl w:val="1"/>
          <w:numId w:val="16"/>
        </w:numPr>
      </w:pPr>
      <w:r w:rsidRPr="009B427B">
        <w:t xml:space="preserve">Furthermore, if the group believes that additional information is needed on a resource, they may note that and the </w:t>
      </w:r>
      <w:r w:rsidRPr="006713B8">
        <w:t xml:space="preserve">project team can review additional literature and/or consult another expert.  </w:t>
      </w:r>
    </w:p>
    <w:p w14:paraId="335BBE2F" w14:textId="7530CF83" w:rsidR="00495C6E" w:rsidRDefault="00495C6E" w:rsidP="00495C6E">
      <w:pPr>
        <w:pStyle w:val="Heading1"/>
      </w:pPr>
      <w:bookmarkStart w:id="10" w:name="_Toc295635415"/>
      <w:r>
        <w:t>Selection of Priority Natural Resources: Part 2</w:t>
      </w:r>
      <w:bookmarkEnd w:id="10"/>
    </w:p>
    <w:p w14:paraId="7577B4D3" w14:textId="2A44680B" w:rsidR="00DF1ABC" w:rsidRDefault="00DF1ABC" w:rsidP="00322414">
      <w:r w:rsidRPr="00B41DEC">
        <w:t xml:space="preserve">After approximately </w:t>
      </w:r>
      <w:r w:rsidR="0091585F" w:rsidRPr="00B41DEC">
        <w:t>75</w:t>
      </w:r>
      <w:r w:rsidRPr="00B41DEC">
        <w:t xml:space="preserve"> minutes, each </w:t>
      </w:r>
      <w:r w:rsidR="009E764D" w:rsidRPr="00B41DEC">
        <w:t xml:space="preserve">of the four habitat groups reported on their considerations and </w:t>
      </w:r>
      <w:r w:rsidR="00B41DEC" w:rsidRPr="00B41DEC">
        <w:t xml:space="preserve">decisions to the full group. Plenary discussion followed after each group’s report-out. </w:t>
      </w:r>
      <w:r w:rsidR="007C08CF">
        <w:t xml:space="preserve">The natural resources listed here will be further reviewed by the Project Teams and therefore are </w:t>
      </w:r>
      <w:r w:rsidR="007C08CF" w:rsidRPr="007C08CF">
        <w:rPr>
          <w:b/>
        </w:rPr>
        <w:t>not the final list of natural resources</w:t>
      </w:r>
      <w:r w:rsidR="007C08CF">
        <w:t>.</w:t>
      </w:r>
      <w:bookmarkStart w:id="11" w:name="_GoBack"/>
      <w:bookmarkEnd w:id="11"/>
    </w:p>
    <w:p w14:paraId="09AD3E9F" w14:textId="77777777" w:rsidR="006A058E" w:rsidRDefault="006A058E" w:rsidP="00322414"/>
    <w:p w14:paraId="191EB575" w14:textId="3AFBAA4D" w:rsidR="006A058E" w:rsidRPr="00B41DEC" w:rsidRDefault="006A058E" w:rsidP="00322414">
      <w:r>
        <w:t>For the following, “</w:t>
      </w:r>
      <w:r w:rsidRPr="006A058E">
        <w:rPr>
          <w:b/>
        </w:rPr>
        <w:t>E</w:t>
      </w:r>
      <w:r>
        <w:t>” represents an “Essential” selection, and “</w:t>
      </w:r>
      <w:r w:rsidRPr="006A058E">
        <w:rPr>
          <w:b/>
        </w:rPr>
        <w:t>IP</w:t>
      </w:r>
      <w:r>
        <w:t>” represents “If Possible.”</w:t>
      </w:r>
    </w:p>
    <w:p w14:paraId="619BE405" w14:textId="7B87D8FF" w:rsidR="00495C6E" w:rsidRDefault="00495C6E" w:rsidP="00495C6E">
      <w:pPr>
        <w:pStyle w:val="Heading2"/>
      </w:pPr>
      <w:bookmarkStart w:id="12" w:name="_Toc295635416"/>
      <w:r>
        <w:t xml:space="preserve">A. </w:t>
      </w:r>
      <w:r w:rsidR="00322414">
        <w:t>Riparian</w:t>
      </w:r>
      <w:r w:rsidR="000172EB">
        <w:t xml:space="preserve"> Habitat</w:t>
      </w:r>
      <w:bookmarkEnd w:id="12"/>
      <w:r w:rsidR="000172EB">
        <w:t xml:space="preserve"> </w:t>
      </w:r>
    </w:p>
    <w:p w14:paraId="6FC1FBAD" w14:textId="42337E8B" w:rsidR="00322414" w:rsidRDefault="006A058E" w:rsidP="000172EB">
      <w:pPr>
        <w:pStyle w:val="Subtitle"/>
      </w:pPr>
      <w:r>
        <w:t>Sub-habitats:</w:t>
      </w:r>
      <w:r w:rsidR="006C0308">
        <w:t xml:space="preserve"> </w:t>
      </w:r>
    </w:p>
    <w:p w14:paraId="6984750B" w14:textId="15247DD0" w:rsidR="006C0308" w:rsidRDefault="006A058E" w:rsidP="006C0308">
      <w:pPr>
        <w:pStyle w:val="ListParagraph"/>
        <w:numPr>
          <w:ilvl w:val="0"/>
          <w:numId w:val="17"/>
        </w:numPr>
      </w:pPr>
      <w:r>
        <w:t xml:space="preserve">E: </w:t>
      </w:r>
      <w:r w:rsidR="006C0308">
        <w:t>Flood</w:t>
      </w:r>
      <w:r w:rsidR="00EE6A20">
        <w:t>p</w:t>
      </w:r>
      <w:r w:rsidR="006C0308">
        <w:t xml:space="preserve">lain </w:t>
      </w:r>
      <w:r w:rsidR="000C0753">
        <w:t>Inundation</w:t>
      </w:r>
      <w:r w:rsidR="000B6C8A">
        <w:t xml:space="preserve"> Areas</w:t>
      </w:r>
    </w:p>
    <w:p w14:paraId="2AD243A2" w14:textId="63C116E6" w:rsidR="006C0308" w:rsidRDefault="006A058E" w:rsidP="006C0308">
      <w:pPr>
        <w:pStyle w:val="ListParagraph"/>
        <w:numPr>
          <w:ilvl w:val="0"/>
          <w:numId w:val="17"/>
        </w:numPr>
      </w:pPr>
      <w:r>
        <w:t xml:space="preserve">E: Riparian / </w:t>
      </w:r>
      <w:r w:rsidR="006C0308">
        <w:t>Riparian Woodland</w:t>
      </w:r>
    </w:p>
    <w:p w14:paraId="518FD75E" w14:textId="019867F9" w:rsidR="006C0308" w:rsidRDefault="006A058E" w:rsidP="006C0308">
      <w:pPr>
        <w:pStyle w:val="ListParagraph"/>
        <w:numPr>
          <w:ilvl w:val="0"/>
          <w:numId w:val="17"/>
        </w:numPr>
      </w:pPr>
      <w:r>
        <w:t xml:space="preserve">E: </w:t>
      </w:r>
      <w:r w:rsidR="006C0308">
        <w:t>Stream Channel</w:t>
      </w:r>
    </w:p>
    <w:p w14:paraId="1BCF332A" w14:textId="089B2051" w:rsidR="006C0308" w:rsidRDefault="006A058E" w:rsidP="006C0308">
      <w:pPr>
        <w:pStyle w:val="ListParagraph"/>
        <w:numPr>
          <w:ilvl w:val="0"/>
          <w:numId w:val="17"/>
        </w:numPr>
      </w:pPr>
      <w:r>
        <w:t>IP:</w:t>
      </w:r>
      <w:r w:rsidR="006C0308">
        <w:t xml:space="preserve"> Estuarine</w:t>
      </w:r>
    </w:p>
    <w:p w14:paraId="4928C11B" w14:textId="77777777" w:rsidR="00915FDB" w:rsidRDefault="00915FDB" w:rsidP="006C0308"/>
    <w:p w14:paraId="226EDD0D" w14:textId="2ECA2ADE" w:rsidR="006C0308" w:rsidRDefault="006C0308" w:rsidP="000172EB">
      <w:pPr>
        <w:pStyle w:val="Subtitle"/>
      </w:pPr>
      <w:r>
        <w:t>Key Species</w:t>
      </w:r>
      <w:r w:rsidR="006C24F9">
        <w:t>:</w:t>
      </w:r>
    </w:p>
    <w:p w14:paraId="2A1E1D85" w14:textId="37E8FB8A" w:rsidR="006C0308" w:rsidRDefault="006A058E" w:rsidP="006C0308">
      <w:pPr>
        <w:pStyle w:val="ListParagraph"/>
        <w:numPr>
          <w:ilvl w:val="0"/>
          <w:numId w:val="18"/>
        </w:numPr>
      </w:pPr>
      <w:r>
        <w:t xml:space="preserve">E: </w:t>
      </w:r>
      <w:r w:rsidR="000E5BDE">
        <w:t xml:space="preserve">Chinook </w:t>
      </w:r>
      <w:r w:rsidR="000B6C8A">
        <w:t>s</w:t>
      </w:r>
      <w:r w:rsidR="006C0308">
        <w:t>almon</w:t>
      </w:r>
    </w:p>
    <w:p w14:paraId="6D386258" w14:textId="0006AFDC" w:rsidR="006C0308" w:rsidRDefault="006A058E" w:rsidP="006C0308">
      <w:pPr>
        <w:pStyle w:val="ListParagraph"/>
        <w:numPr>
          <w:ilvl w:val="0"/>
          <w:numId w:val="18"/>
        </w:numPr>
      </w:pPr>
      <w:r>
        <w:t xml:space="preserve">E: </w:t>
      </w:r>
      <w:r w:rsidR="000E5BDE">
        <w:t xml:space="preserve">Pacific </w:t>
      </w:r>
      <w:r w:rsidR="000B6C8A">
        <w:t>l</w:t>
      </w:r>
      <w:r w:rsidR="000C0753">
        <w:t>amprey</w:t>
      </w:r>
    </w:p>
    <w:p w14:paraId="26FBD646" w14:textId="344C9849" w:rsidR="000E5BDE" w:rsidRDefault="006A058E" w:rsidP="006C0308">
      <w:pPr>
        <w:pStyle w:val="ListParagraph"/>
        <w:numPr>
          <w:ilvl w:val="0"/>
          <w:numId w:val="18"/>
        </w:numPr>
      </w:pPr>
      <w:r>
        <w:t xml:space="preserve">E: </w:t>
      </w:r>
      <w:r w:rsidR="000E5BDE">
        <w:t>Cottonwood</w:t>
      </w:r>
    </w:p>
    <w:p w14:paraId="7678631A" w14:textId="1B952C6B" w:rsidR="000E5BDE" w:rsidRDefault="006A058E" w:rsidP="006C0308">
      <w:pPr>
        <w:pStyle w:val="ListParagraph"/>
        <w:numPr>
          <w:ilvl w:val="0"/>
          <w:numId w:val="18"/>
        </w:numPr>
      </w:pPr>
      <w:r>
        <w:t xml:space="preserve">E: </w:t>
      </w:r>
      <w:r w:rsidR="000E5BDE">
        <w:t>Bank Swallo</w:t>
      </w:r>
      <w:r w:rsidR="000C0753">
        <w:t>w</w:t>
      </w:r>
    </w:p>
    <w:p w14:paraId="33B8AB81" w14:textId="572AA0D6" w:rsidR="000E5BDE" w:rsidRDefault="006A058E" w:rsidP="006C0308">
      <w:pPr>
        <w:pStyle w:val="ListParagraph"/>
        <w:numPr>
          <w:ilvl w:val="0"/>
          <w:numId w:val="18"/>
        </w:numPr>
      </w:pPr>
      <w:r>
        <w:t xml:space="preserve">E: </w:t>
      </w:r>
      <w:r w:rsidR="000B6C8A">
        <w:t>Western y</w:t>
      </w:r>
      <w:r>
        <w:t>ellow-bill</w:t>
      </w:r>
      <w:r w:rsidR="000E5BDE">
        <w:t xml:space="preserve">ed </w:t>
      </w:r>
      <w:r w:rsidR="000B6C8A">
        <w:t>c</w:t>
      </w:r>
      <w:r w:rsidR="000E5BDE">
        <w:t>uckoo</w:t>
      </w:r>
    </w:p>
    <w:p w14:paraId="0C86C860" w14:textId="7F542092" w:rsidR="000B6C8A" w:rsidRDefault="000B6C8A" w:rsidP="006C0308">
      <w:pPr>
        <w:pStyle w:val="ListParagraph"/>
        <w:numPr>
          <w:ilvl w:val="0"/>
          <w:numId w:val="18"/>
        </w:numPr>
      </w:pPr>
      <w:r>
        <w:t>Least Bell’s vireo</w:t>
      </w:r>
    </w:p>
    <w:p w14:paraId="21060127" w14:textId="77777777" w:rsidR="000B6C8A" w:rsidRDefault="000B6C8A" w:rsidP="00BB5D72"/>
    <w:p w14:paraId="131CB2FF" w14:textId="77777777" w:rsidR="000B6C8A" w:rsidRDefault="000B6C8A" w:rsidP="00BB5D72"/>
    <w:p w14:paraId="59728789" w14:textId="17B8A105" w:rsidR="000B6C8A" w:rsidRDefault="000B6C8A" w:rsidP="00BB5D72">
      <w:pPr>
        <w:pStyle w:val="Subtitle"/>
      </w:pPr>
      <w:r>
        <w:t>Species Groups:</w:t>
      </w:r>
    </w:p>
    <w:p w14:paraId="0770F2BB" w14:textId="77777777" w:rsidR="000B6C8A" w:rsidRDefault="000B6C8A" w:rsidP="000B6C8A">
      <w:pPr>
        <w:pStyle w:val="ListParagraph"/>
        <w:numPr>
          <w:ilvl w:val="0"/>
          <w:numId w:val="18"/>
        </w:numPr>
      </w:pPr>
      <w:r>
        <w:t>E: Riparian songbirds (as a guild – more discussion is required)</w:t>
      </w:r>
    </w:p>
    <w:p w14:paraId="28BA202C" w14:textId="77777777" w:rsidR="000B6C8A" w:rsidRDefault="000B6C8A" w:rsidP="00BB5D72"/>
    <w:p w14:paraId="7ADFFACA" w14:textId="77777777" w:rsidR="006A058E" w:rsidRDefault="006A058E" w:rsidP="0077269A"/>
    <w:p w14:paraId="2A1944C5" w14:textId="1D406B6A" w:rsidR="006A058E" w:rsidRDefault="006A058E" w:rsidP="000172EB">
      <w:pPr>
        <w:pStyle w:val="Subtitle"/>
      </w:pPr>
      <w:r>
        <w:t>Comments/Notes from the R</w:t>
      </w:r>
      <w:r w:rsidR="008A0596">
        <w:t>IPARIAN</w:t>
      </w:r>
      <w:r>
        <w:t xml:space="preserve"> group members:</w:t>
      </w:r>
    </w:p>
    <w:p w14:paraId="266FFCA1" w14:textId="11B8AF66" w:rsidR="006A058E" w:rsidRDefault="006A058E" w:rsidP="006A058E">
      <w:pPr>
        <w:pStyle w:val="ListParagraph"/>
        <w:numPr>
          <w:ilvl w:val="0"/>
          <w:numId w:val="35"/>
        </w:numPr>
      </w:pPr>
      <w:r>
        <w:t>Riparian songbirds could be analyzed as a guild. More discussion is required</w:t>
      </w:r>
      <w:r w:rsidR="00202161">
        <w:t xml:space="preserve"> about whether this approach would </w:t>
      </w:r>
      <w:r w:rsidR="00EE6A20">
        <w:t>lose important distinctions between birds</w:t>
      </w:r>
      <w:r>
        <w:t>.</w:t>
      </w:r>
    </w:p>
    <w:p w14:paraId="41EA3CE1" w14:textId="6CC93249" w:rsidR="006A058E" w:rsidRDefault="006A058E" w:rsidP="006A058E">
      <w:pPr>
        <w:pStyle w:val="ListParagraph"/>
        <w:numPr>
          <w:ilvl w:val="0"/>
          <w:numId w:val="35"/>
        </w:numPr>
      </w:pPr>
      <w:r>
        <w:t xml:space="preserve">Cottonwood, while a relatively common species, is highly important to myriad other species and thus considered essential. </w:t>
      </w:r>
    </w:p>
    <w:p w14:paraId="70A81776" w14:textId="3E8D6DA9" w:rsidR="006A058E" w:rsidRDefault="006A058E" w:rsidP="006A058E">
      <w:pPr>
        <w:pStyle w:val="ListParagraph"/>
        <w:numPr>
          <w:ilvl w:val="0"/>
          <w:numId w:val="35"/>
        </w:numPr>
      </w:pPr>
      <w:r>
        <w:t xml:space="preserve">The group specifically decided </w:t>
      </w:r>
      <w:r>
        <w:rPr>
          <w:i/>
        </w:rPr>
        <w:t>not</w:t>
      </w:r>
      <w:r>
        <w:t xml:space="preserve"> to include gar</w:t>
      </w:r>
      <w:r w:rsidR="00EE6A20">
        <w:t>t</w:t>
      </w:r>
      <w:r>
        <w:t xml:space="preserve">er </w:t>
      </w:r>
      <w:r w:rsidR="00123E10">
        <w:t>snake,</w:t>
      </w:r>
      <w:r>
        <w:t xml:space="preserve"> as they believed the Wetlands group would include this species in their selection. </w:t>
      </w:r>
    </w:p>
    <w:p w14:paraId="07EBB866" w14:textId="696FC7CA" w:rsidR="0005096B" w:rsidRDefault="006A058E" w:rsidP="0077269A">
      <w:pPr>
        <w:pStyle w:val="ListParagraph"/>
        <w:numPr>
          <w:ilvl w:val="0"/>
          <w:numId w:val="35"/>
        </w:numPr>
      </w:pPr>
      <w:r>
        <w:t>No mammals were included in this priority list, primarily for the reason that there were no mammal experts in this working group. Some mammals should be considered, and/or some measure of their sub-habitat considered for “essential” listing.</w:t>
      </w:r>
    </w:p>
    <w:p w14:paraId="6A4C69E1" w14:textId="77777777" w:rsidR="00DF2137" w:rsidRDefault="00DF2137" w:rsidP="0077269A"/>
    <w:p w14:paraId="1A666FD0" w14:textId="264BE8A5" w:rsidR="00DF2137" w:rsidRDefault="00915FDB" w:rsidP="000172EB">
      <w:pPr>
        <w:pStyle w:val="Subtitle"/>
      </w:pPr>
      <w:r>
        <w:t>Plenary Discussion</w:t>
      </w:r>
      <w:r w:rsidR="00DF2137">
        <w:t>:</w:t>
      </w:r>
    </w:p>
    <w:p w14:paraId="26BBE02F" w14:textId="77777777" w:rsidR="00915FDB" w:rsidRDefault="003024CC" w:rsidP="00915FDB">
      <w:pPr>
        <w:pStyle w:val="ListParagraph"/>
        <w:numPr>
          <w:ilvl w:val="0"/>
          <w:numId w:val="36"/>
        </w:numPr>
      </w:pPr>
      <w:r>
        <w:t xml:space="preserve">A few </w:t>
      </w:r>
      <w:r w:rsidR="00915FDB">
        <w:t xml:space="preserve">other </w:t>
      </w:r>
      <w:r>
        <w:t xml:space="preserve">groups </w:t>
      </w:r>
      <w:r w:rsidR="00915FDB">
        <w:t>divided the sub-habitats by</w:t>
      </w:r>
      <w:r>
        <w:t xml:space="preserve"> sub-geography</w:t>
      </w:r>
      <w:r w:rsidR="00915FDB">
        <w:t xml:space="preserve"> as well</w:t>
      </w:r>
      <w:r>
        <w:t>.</w:t>
      </w:r>
    </w:p>
    <w:p w14:paraId="6A097AFD" w14:textId="77777777" w:rsidR="00915FDB" w:rsidRDefault="00915FDB" w:rsidP="00915FDB">
      <w:pPr>
        <w:pStyle w:val="ListParagraph"/>
      </w:pPr>
    </w:p>
    <w:p w14:paraId="1D7519AC" w14:textId="3E7140E8" w:rsidR="00915FDB" w:rsidRDefault="00915FDB" w:rsidP="00915FDB">
      <w:pPr>
        <w:pStyle w:val="ListParagraph"/>
        <w:numPr>
          <w:ilvl w:val="0"/>
          <w:numId w:val="36"/>
        </w:numPr>
      </w:pPr>
      <w:r>
        <w:t>Should the</w:t>
      </w:r>
      <w:r w:rsidR="003024CC">
        <w:t xml:space="preserve"> </w:t>
      </w:r>
      <w:r>
        <w:t xml:space="preserve">vast marshes that previously covered </w:t>
      </w:r>
      <w:r w:rsidR="00022EDB">
        <w:t>t</w:t>
      </w:r>
      <w:r>
        <w:t xml:space="preserve">he San Joaquin Valley be </w:t>
      </w:r>
      <w:r w:rsidR="00303A96">
        <w:t>considered?</w:t>
      </w:r>
    </w:p>
    <w:p w14:paraId="54F52463" w14:textId="34715406" w:rsidR="00915FDB" w:rsidRDefault="00915FDB" w:rsidP="00915FDB">
      <w:pPr>
        <w:pStyle w:val="ListParagraph"/>
        <w:numPr>
          <w:ilvl w:val="1"/>
          <w:numId w:val="36"/>
        </w:numPr>
      </w:pPr>
      <w:r>
        <w:t>The Wetlands group did consider these.</w:t>
      </w:r>
    </w:p>
    <w:p w14:paraId="25793A4C" w14:textId="77777777" w:rsidR="00915FDB" w:rsidRDefault="00915FDB" w:rsidP="00915FDB">
      <w:pPr>
        <w:pStyle w:val="ListParagraph"/>
        <w:ind w:left="1440"/>
      </w:pPr>
    </w:p>
    <w:p w14:paraId="199213D6" w14:textId="52B4D020" w:rsidR="00915FDB" w:rsidRDefault="00915FDB" w:rsidP="0077269A">
      <w:pPr>
        <w:pStyle w:val="ListParagraph"/>
        <w:numPr>
          <w:ilvl w:val="0"/>
          <w:numId w:val="36"/>
        </w:numPr>
      </w:pPr>
      <w:r>
        <w:t>Was there a</w:t>
      </w:r>
      <w:r w:rsidR="00DA0951">
        <w:t xml:space="preserve">ny discussion on the various bypasses that occur in the valley? </w:t>
      </w:r>
      <w:r>
        <w:t>Or s</w:t>
      </w:r>
      <w:r w:rsidR="00DA0951">
        <w:t>urrogate floodplain habitat?</w:t>
      </w:r>
    </w:p>
    <w:p w14:paraId="350DAB20" w14:textId="19D3D56E" w:rsidR="00DA0951" w:rsidRDefault="00915FDB" w:rsidP="00915FDB">
      <w:pPr>
        <w:pStyle w:val="ListParagraph"/>
        <w:numPr>
          <w:ilvl w:val="1"/>
          <w:numId w:val="36"/>
        </w:numPr>
      </w:pPr>
      <w:r>
        <w:t xml:space="preserve">They were discussed, and the group included them </w:t>
      </w:r>
      <w:r w:rsidR="00DA0951">
        <w:t xml:space="preserve">in floodplain </w:t>
      </w:r>
      <w:r>
        <w:t>inundation sub-habitat</w:t>
      </w:r>
      <w:r w:rsidR="00DA0951">
        <w:t xml:space="preserve">. </w:t>
      </w:r>
      <w:r>
        <w:t xml:space="preserve">Furthermore, group members </w:t>
      </w:r>
      <w:r w:rsidR="00DA0951">
        <w:t xml:space="preserve">did comment that there is </w:t>
      </w:r>
      <w:r>
        <w:t xml:space="preserve">both </w:t>
      </w:r>
      <w:r w:rsidR="00DA0951">
        <w:t>natural and man</w:t>
      </w:r>
      <w:r w:rsidR="00022EDB">
        <w:t>-</w:t>
      </w:r>
      <w:r w:rsidR="00DA0951">
        <w:t xml:space="preserve">made </w:t>
      </w:r>
      <w:r>
        <w:t>floodplain inundation, but that particular conversation</w:t>
      </w:r>
      <w:r w:rsidR="001B78C3">
        <w:t xml:space="preserve"> was very high-level as it may be more appropriate for the next project phase.</w:t>
      </w:r>
    </w:p>
    <w:p w14:paraId="7A6DA0E6" w14:textId="77777777" w:rsidR="001B78C3" w:rsidRDefault="001B78C3" w:rsidP="001B78C3">
      <w:pPr>
        <w:pStyle w:val="ListParagraph"/>
        <w:ind w:left="1440"/>
      </w:pPr>
    </w:p>
    <w:p w14:paraId="2E3ADC9E" w14:textId="331B0F88" w:rsidR="0026519E" w:rsidRDefault="001B78C3" w:rsidP="001B78C3">
      <w:pPr>
        <w:pStyle w:val="ListParagraph"/>
        <w:numPr>
          <w:ilvl w:val="0"/>
          <w:numId w:val="36"/>
        </w:numPr>
      </w:pPr>
      <w:r>
        <w:t xml:space="preserve">Riparian wetland serves as an </w:t>
      </w:r>
      <w:r w:rsidR="0026519E">
        <w:t>essential</w:t>
      </w:r>
      <w:r>
        <w:t xml:space="preserve"> nursery</w:t>
      </w:r>
      <w:r w:rsidR="0026519E">
        <w:t xml:space="preserve"> habitat</w:t>
      </w:r>
      <w:r>
        <w:t xml:space="preserve"> for several species. The inundation portion is </w:t>
      </w:r>
      <w:r w:rsidR="0026519E">
        <w:t>important to consider.</w:t>
      </w:r>
    </w:p>
    <w:p w14:paraId="25A307C4" w14:textId="5DB07898" w:rsidR="001B78C3" w:rsidRDefault="0026519E" w:rsidP="0026519E">
      <w:pPr>
        <w:pStyle w:val="ListParagraph"/>
        <w:numPr>
          <w:ilvl w:val="1"/>
          <w:numId w:val="36"/>
        </w:numPr>
      </w:pPr>
      <w:r>
        <w:t>Agreed. The group discussed its importance for connectivity.</w:t>
      </w:r>
      <w:r w:rsidR="001B78C3">
        <w:t xml:space="preserve"> </w:t>
      </w:r>
    </w:p>
    <w:p w14:paraId="6D5F7EA7" w14:textId="77777777" w:rsidR="00A47884" w:rsidRDefault="00A47884" w:rsidP="00A47884">
      <w:pPr>
        <w:pStyle w:val="ListParagraph"/>
        <w:ind w:left="1440"/>
      </w:pPr>
    </w:p>
    <w:p w14:paraId="225AF20D" w14:textId="3DA9594C" w:rsidR="00A47884" w:rsidRDefault="00A47884" w:rsidP="00A47884">
      <w:pPr>
        <w:pStyle w:val="ListParagraph"/>
        <w:numPr>
          <w:ilvl w:val="0"/>
          <w:numId w:val="36"/>
        </w:numPr>
      </w:pPr>
      <w:r>
        <w:t xml:space="preserve">Should the Riparian group be separate from the Wetlands group? Riparian might be thought of as a sub-wetland category. </w:t>
      </w:r>
    </w:p>
    <w:p w14:paraId="2527E4AC" w14:textId="33019A63" w:rsidR="00A47884" w:rsidRDefault="00022EDB" w:rsidP="00A47884">
      <w:pPr>
        <w:pStyle w:val="ListParagraph"/>
        <w:numPr>
          <w:ilvl w:val="1"/>
          <w:numId w:val="36"/>
        </w:numPr>
      </w:pPr>
      <w:r>
        <w:t>Riparian is being considered separately because it has unique characteristics.</w:t>
      </w:r>
      <w:r w:rsidR="00A47884">
        <w:t xml:space="preserve">  </w:t>
      </w:r>
      <w:r>
        <w:t>The habitat includes</w:t>
      </w:r>
      <w:r w:rsidR="00A47884">
        <w:t xml:space="preserve"> riparian forest</w:t>
      </w:r>
      <w:r>
        <w:t xml:space="preserve"> and the seral stages and processes resulting from meander-belt activity</w:t>
      </w:r>
      <w:r w:rsidR="00BA38D6">
        <w:t>,</w:t>
      </w:r>
      <w:r w:rsidR="00A47884">
        <w:t xml:space="preserve">. This distinction can be considered further going forward. </w:t>
      </w:r>
    </w:p>
    <w:p w14:paraId="6E2A9200" w14:textId="77777777" w:rsidR="00E71AE8" w:rsidRDefault="00E71AE8" w:rsidP="0077269A"/>
    <w:p w14:paraId="2A8C03A1" w14:textId="77777777" w:rsidR="001C7B36" w:rsidRDefault="001C7B36" w:rsidP="001C7B36">
      <w:pPr>
        <w:pStyle w:val="Heading2"/>
      </w:pPr>
      <w:bookmarkStart w:id="13" w:name="_Toc295635417"/>
      <w:r>
        <w:t>B. Upland Habitat</w:t>
      </w:r>
    </w:p>
    <w:p w14:paraId="58741226" w14:textId="77777777" w:rsidR="001C7B36" w:rsidRDefault="001C7B36" w:rsidP="001C7B36">
      <w:pPr>
        <w:pStyle w:val="Subtitle"/>
      </w:pPr>
      <w:r>
        <w:t xml:space="preserve">Sub-habitats: </w:t>
      </w:r>
    </w:p>
    <w:p w14:paraId="77E933C3" w14:textId="77777777" w:rsidR="001C7B36" w:rsidRDefault="001C7B36" w:rsidP="001C7B36">
      <w:pPr>
        <w:pStyle w:val="ListParagraph"/>
        <w:numPr>
          <w:ilvl w:val="0"/>
          <w:numId w:val="20"/>
        </w:numPr>
      </w:pPr>
      <w:r>
        <w:lastRenderedPageBreak/>
        <w:t>E: San Joaquin Desert</w:t>
      </w:r>
    </w:p>
    <w:p w14:paraId="4873B8A0" w14:textId="77777777" w:rsidR="001C7B36" w:rsidRDefault="001C7B36" w:rsidP="001C7B36">
      <w:pPr>
        <w:pStyle w:val="ListParagraph"/>
        <w:numPr>
          <w:ilvl w:val="0"/>
          <w:numId w:val="19"/>
        </w:numPr>
      </w:pPr>
      <w:r>
        <w:t>E: Grasslands (native and non-native)</w:t>
      </w:r>
    </w:p>
    <w:p w14:paraId="1A7EA479" w14:textId="77777777" w:rsidR="001C7B36" w:rsidRDefault="001C7B36" w:rsidP="001C7B36">
      <w:pPr>
        <w:pStyle w:val="ListParagraph"/>
        <w:numPr>
          <w:ilvl w:val="0"/>
          <w:numId w:val="19"/>
        </w:numPr>
      </w:pPr>
      <w:r>
        <w:t>E: Dunes</w:t>
      </w:r>
    </w:p>
    <w:p w14:paraId="07788157" w14:textId="77777777" w:rsidR="001C7B36" w:rsidRDefault="001C7B36" w:rsidP="001C7B36">
      <w:pPr>
        <w:pStyle w:val="ListParagraph"/>
        <w:numPr>
          <w:ilvl w:val="0"/>
          <w:numId w:val="19"/>
        </w:numPr>
      </w:pPr>
      <w:r>
        <w:t>E: Vernal pools and swales</w:t>
      </w:r>
    </w:p>
    <w:p w14:paraId="35068FBE" w14:textId="77777777" w:rsidR="001C7B36" w:rsidRDefault="001C7B36" w:rsidP="001C7B36">
      <w:pPr>
        <w:pStyle w:val="ListParagraph"/>
        <w:numPr>
          <w:ilvl w:val="0"/>
          <w:numId w:val="19"/>
        </w:numPr>
      </w:pPr>
      <w:r>
        <w:t>IP: Chaparral</w:t>
      </w:r>
    </w:p>
    <w:p w14:paraId="57C53B26" w14:textId="77777777" w:rsidR="001C7B36" w:rsidRDefault="001C7B36" w:rsidP="001C7B36"/>
    <w:p w14:paraId="447AF373" w14:textId="77777777" w:rsidR="001C7B36" w:rsidRDefault="001C7B36" w:rsidP="001C7B36">
      <w:pPr>
        <w:pStyle w:val="Subtitle"/>
      </w:pPr>
      <w:r>
        <w:t>Key Species:</w:t>
      </w:r>
    </w:p>
    <w:p w14:paraId="3BDA6A07" w14:textId="77777777" w:rsidR="001C7B36" w:rsidRDefault="001C7B36" w:rsidP="001C7B36">
      <w:pPr>
        <w:pStyle w:val="ListParagraph"/>
        <w:numPr>
          <w:ilvl w:val="0"/>
          <w:numId w:val="19"/>
        </w:numPr>
      </w:pPr>
      <w:r>
        <w:t>E: Western burrowing owl</w:t>
      </w:r>
    </w:p>
    <w:p w14:paraId="452273EC" w14:textId="77777777" w:rsidR="001C7B36" w:rsidRDefault="001C7B36" w:rsidP="001C7B36">
      <w:pPr>
        <w:pStyle w:val="ListParagraph"/>
        <w:numPr>
          <w:ilvl w:val="0"/>
          <w:numId w:val="19"/>
        </w:numPr>
      </w:pPr>
      <w:r>
        <w:t>E: Kangaroo rats</w:t>
      </w:r>
    </w:p>
    <w:p w14:paraId="55C5F55B" w14:textId="77777777" w:rsidR="001C7B36" w:rsidRDefault="001C7B36" w:rsidP="001C7B36">
      <w:pPr>
        <w:pStyle w:val="ListParagraph"/>
        <w:numPr>
          <w:ilvl w:val="0"/>
          <w:numId w:val="19"/>
        </w:numPr>
      </w:pPr>
      <w:r>
        <w:t>E: Blunt-nosed leopard lizard</w:t>
      </w:r>
    </w:p>
    <w:p w14:paraId="26628EFC" w14:textId="77777777" w:rsidR="001C7B36" w:rsidRDefault="001C7B36" w:rsidP="001C7B36">
      <w:pPr>
        <w:pStyle w:val="ListParagraph"/>
        <w:numPr>
          <w:ilvl w:val="0"/>
          <w:numId w:val="19"/>
        </w:numPr>
      </w:pPr>
      <w:r>
        <w:t>E: California ground squirrel</w:t>
      </w:r>
    </w:p>
    <w:p w14:paraId="2E1414BE" w14:textId="77777777" w:rsidR="001C7B36" w:rsidRDefault="001C7B36" w:rsidP="001C7B36">
      <w:pPr>
        <w:pStyle w:val="ListParagraph"/>
        <w:numPr>
          <w:ilvl w:val="0"/>
          <w:numId w:val="19"/>
        </w:numPr>
      </w:pPr>
      <w:r>
        <w:t>E: San Joaquin Antelope squirrel</w:t>
      </w:r>
    </w:p>
    <w:p w14:paraId="536C8388" w14:textId="77777777" w:rsidR="001C7B36" w:rsidRDefault="001C7B36" w:rsidP="001C7B36">
      <w:pPr>
        <w:pStyle w:val="ListParagraph"/>
        <w:numPr>
          <w:ilvl w:val="0"/>
          <w:numId w:val="19"/>
        </w:numPr>
      </w:pPr>
      <w:r>
        <w:t>E: Vernal pool crustaceans</w:t>
      </w:r>
    </w:p>
    <w:p w14:paraId="04FECF54" w14:textId="77777777" w:rsidR="001C7B36" w:rsidRDefault="001C7B36" w:rsidP="001C7B36">
      <w:pPr>
        <w:pStyle w:val="ListParagraph"/>
        <w:numPr>
          <w:ilvl w:val="0"/>
          <w:numId w:val="19"/>
        </w:numPr>
      </w:pPr>
      <w:r>
        <w:t xml:space="preserve">IP: </w:t>
      </w:r>
      <w:r w:rsidRPr="00BD02E9">
        <w:rPr>
          <w:i/>
        </w:rPr>
        <w:t>Atriplex polycarpa</w:t>
      </w:r>
    </w:p>
    <w:p w14:paraId="3E64719A" w14:textId="77777777" w:rsidR="001C7B36" w:rsidRDefault="001C7B36" w:rsidP="001C7B36">
      <w:pPr>
        <w:pStyle w:val="ListParagraph"/>
        <w:numPr>
          <w:ilvl w:val="0"/>
          <w:numId w:val="19"/>
        </w:numPr>
      </w:pPr>
      <w:r>
        <w:t xml:space="preserve">IP: </w:t>
      </w:r>
      <w:r w:rsidRPr="00BD02E9">
        <w:rPr>
          <w:i/>
        </w:rPr>
        <w:t>Orcuttia</w:t>
      </w:r>
      <w:r>
        <w:t xml:space="preserve"> grasses</w:t>
      </w:r>
    </w:p>
    <w:p w14:paraId="2E67019B" w14:textId="77777777" w:rsidR="001C7B36" w:rsidRDefault="001C7B36" w:rsidP="001C7B36">
      <w:pPr>
        <w:pStyle w:val="ListParagraph"/>
        <w:numPr>
          <w:ilvl w:val="0"/>
          <w:numId w:val="19"/>
        </w:numPr>
      </w:pPr>
      <w:r>
        <w:t xml:space="preserve">IP: </w:t>
      </w:r>
      <w:r>
        <w:rPr>
          <w:i/>
        </w:rPr>
        <w:t>Ephedra californica</w:t>
      </w:r>
    </w:p>
    <w:p w14:paraId="40B556EC" w14:textId="77777777" w:rsidR="001C7B36" w:rsidRDefault="001C7B36" w:rsidP="001C7B36"/>
    <w:bookmarkEnd w:id="13"/>
    <w:p w14:paraId="108787E0" w14:textId="42A7E293" w:rsidR="00C76833" w:rsidRPr="00C76833" w:rsidRDefault="008A0596" w:rsidP="000172EB">
      <w:pPr>
        <w:pStyle w:val="Subtitle"/>
      </w:pPr>
      <w:r>
        <w:t>Comments/Notes from the UPLAND group members:</w:t>
      </w:r>
    </w:p>
    <w:p w14:paraId="2049FBD4" w14:textId="698F1C67" w:rsidR="002735AF" w:rsidRPr="00C76833" w:rsidRDefault="00C76833" w:rsidP="00C76833">
      <w:pPr>
        <w:pStyle w:val="ListParagraph"/>
        <w:numPr>
          <w:ilvl w:val="0"/>
          <w:numId w:val="19"/>
        </w:numPr>
      </w:pPr>
      <w:r w:rsidRPr="00C76833">
        <w:t>Rangelands may be more appropriate as a land-use characteristic. However, most of the Central Valley</w:t>
      </w:r>
      <w:r w:rsidR="002735AF" w:rsidRPr="00C76833">
        <w:t xml:space="preserve"> natural lands are also rangeland</w:t>
      </w:r>
      <w:r w:rsidRPr="00C76833">
        <w:t xml:space="preserve">, so rangelands are also a part of the landscape. </w:t>
      </w:r>
    </w:p>
    <w:p w14:paraId="3584EE5F" w14:textId="67B688B2" w:rsidR="000A233E" w:rsidRPr="00C76833" w:rsidRDefault="00C76833" w:rsidP="000A233E">
      <w:pPr>
        <w:pStyle w:val="ListParagraph"/>
        <w:numPr>
          <w:ilvl w:val="0"/>
          <w:numId w:val="19"/>
        </w:numPr>
      </w:pPr>
      <w:r w:rsidRPr="00C76833">
        <w:t>The group did not include row crops, but would like the larger group to consider the row crop</w:t>
      </w:r>
      <w:r w:rsidR="005E7010">
        <w:t>-</w:t>
      </w:r>
      <w:r w:rsidRPr="00C76833">
        <w:t>to</w:t>
      </w:r>
      <w:r w:rsidR="005E7010">
        <w:t>-</w:t>
      </w:r>
      <w:r w:rsidRPr="00C76833">
        <w:t xml:space="preserve">orchard transition area as a possible sub-habitat. </w:t>
      </w:r>
    </w:p>
    <w:p w14:paraId="3AF6F395" w14:textId="7738F773" w:rsidR="003000D3" w:rsidRDefault="00C76833" w:rsidP="003000D3">
      <w:pPr>
        <w:pStyle w:val="ListParagraph"/>
        <w:numPr>
          <w:ilvl w:val="0"/>
          <w:numId w:val="19"/>
        </w:numPr>
      </w:pPr>
      <w:r w:rsidRPr="00C76833">
        <w:t>All of the s</w:t>
      </w:r>
      <w:r w:rsidR="003000D3" w:rsidRPr="00C76833">
        <w:t xml:space="preserve">pecies </w:t>
      </w:r>
      <w:r w:rsidRPr="00C76833">
        <w:t xml:space="preserve">selected </w:t>
      </w:r>
      <w:r w:rsidR="003000D3" w:rsidRPr="00C76833">
        <w:t xml:space="preserve">are umbrella or </w:t>
      </w:r>
      <w:r w:rsidRPr="00C76833">
        <w:t>keystone</w:t>
      </w:r>
      <w:r w:rsidR="003000D3" w:rsidRPr="00C76833">
        <w:t xml:space="preserve"> species</w:t>
      </w:r>
      <w:r w:rsidR="000A233E">
        <w:t>.</w:t>
      </w:r>
    </w:p>
    <w:p w14:paraId="03C3B2AB" w14:textId="35A418BA" w:rsidR="00B37258" w:rsidRPr="00B37258" w:rsidRDefault="000A233E" w:rsidP="000A233E">
      <w:pPr>
        <w:pStyle w:val="ListParagraph"/>
        <w:numPr>
          <w:ilvl w:val="0"/>
          <w:numId w:val="19"/>
        </w:numPr>
      </w:pPr>
      <w:r w:rsidRPr="00B37258">
        <w:t xml:space="preserve">The species </w:t>
      </w:r>
      <w:r w:rsidR="00B37258" w:rsidRPr="00B37258">
        <w:t xml:space="preserve">the group identified as “essential” will not be captured by VA/AS of the sub-habitats. </w:t>
      </w:r>
    </w:p>
    <w:p w14:paraId="2D129EEB" w14:textId="176C27A2" w:rsidR="002735AF" w:rsidRPr="00C76833" w:rsidRDefault="00C76833" w:rsidP="00210E79">
      <w:pPr>
        <w:pStyle w:val="ListParagraph"/>
        <w:numPr>
          <w:ilvl w:val="0"/>
          <w:numId w:val="19"/>
        </w:numPr>
      </w:pPr>
      <w:r w:rsidRPr="00C76833">
        <w:t xml:space="preserve">Burrowing rodents are also engineers, and can be considered habitat drivers. </w:t>
      </w:r>
    </w:p>
    <w:p w14:paraId="2B39367D" w14:textId="0A613BC8" w:rsidR="00C76833" w:rsidRPr="00C76833" w:rsidRDefault="00C76833" w:rsidP="00210E79">
      <w:pPr>
        <w:pStyle w:val="ListParagraph"/>
        <w:numPr>
          <w:ilvl w:val="0"/>
          <w:numId w:val="19"/>
        </w:numPr>
      </w:pPr>
      <w:r w:rsidRPr="00C76833">
        <w:t>The blunt-nosed lizard is an indicator species.</w:t>
      </w:r>
    </w:p>
    <w:p w14:paraId="799A5AE3" w14:textId="77777777" w:rsidR="00FC7501" w:rsidRPr="002B5533" w:rsidRDefault="00FC7501" w:rsidP="00FC7501">
      <w:pPr>
        <w:rPr>
          <w:color w:val="548DD4" w:themeColor="text2" w:themeTint="99"/>
        </w:rPr>
      </w:pPr>
    </w:p>
    <w:p w14:paraId="113A3D91" w14:textId="77777777" w:rsidR="00391B60" w:rsidRPr="0038545E" w:rsidRDefault="00391B60" w:rsidP="000172EB">
      <w:pPr>
        <w:pStyle w:val="Subtitle"/>
      </w:pPr>
      <w:r w:rsidRPr="0038545E">
        <w:t>Plenary Discussion:</w:t>
      </w:r>
    </w:p>
    <w:p w14:paraId="68B81DB0" w14:textId="7650446E" w:rsidR="00C90639" w:rsidRPr="00B37258" w:rsidRDefault="00C90639" w:rsidP="00FC7501">
      <w:pPr>
        <w:pStyle w:val="ListParagraph"/>
        <w:numPr>
          <w:ilvl w:val="0"/>
          <w:numId w:val="21"/>
        </w:numPr>
      </w:pPr>
      <w:r w:rsidRPr="00B37258">
        <w:t xml:space="preserve">Could </w:t>
      </w:r>
      <w:r w:rsidR="000A233E" w:rsidRPr="00B37258">
        <w:t>burrowing</w:t>
      </w:r>
      <w:r w:rsidRPr="00B37258">
        <w:t xml:space="preserve"> animals</w:t>
      </w:r>
      <w:r w:rsidR="000A233E" w:rsidRPr="00B37258">
        <w:t xml:space="preserve"> be considered</w:t>
      </w:r>
      <w:r w:rsidRPr="00B37258">
        <w:t xml:space="preserve"> a group</w:t>
      </w:r>
      <w:r w:rsidR="000A233E" w:rsidRPr="00B37258">
        <w:t xml:space="preserve"> for efficiency purposes</w:t>
      </w:r>
      <w:r w:rsidRPr="00B37258">
        <w:t>?</w:t>
      </w:r>
    </w:p>
    <w:p w14:paraId="7A57D8CD" w14:textId="5A898BE8" w:rsidR="00C90639" w:rsidRPr="00B37258" w:rsidRDefault="00C90639" w:rsidP="00C90639">
      <w:pPr>
        <w:pStyle w:val="ListParagraph"/>
        <w:numPr>
          <w:ilvl w:val="1"/>
          <w:numId w:val="21"/>
        </w:numPr>
      </w:pPr>
      <w:r w:rsidRPr="00B37258">
        <w:t>Yes. Though, if burrowing animals are not determined “essential”</w:t>
      </w:r>
      <w:r w:rsidR="000A233E" w:rsidRPr="00B37258">
        <w:t xml:space="preserve"> for VA/AS</w:t>
      </w:r>
      <w:r w:rsidRPr="00B37258">
        <w:t xml:space="preserve"> then the individual burrowing </w:t>
      </w:r>
      <w:r w:rsidR="00646D34" w:rsidRPr="00B37258">
        <w:t>species</w:t>
      </w:r>
      <w:r w:rsidRPr="00B37258">
        <w:t xml:space="preserve"> will be </w:t>
      </w:r>
      <w:r w:rsidR="000A233E" w:rsidRPr="00B37258">
        <w:t>reviewed</w:t>
      </w:r>
      <w:r w:rsidRPr="00B37258">
        <w:t xml:space="preserve"> for “essential” listing on a </w:t>
      </w:r>
      <w:r w:rsidR="000A233E" w:rsidRPr="00B37258">
        <w:t>case-by-case</w:t>
      </w:r>
      <w:r w:rsidRPr="00B37258">
        <w:t xml:space="preserve"> basis. </w:t>
      </w:r>
      <w:r w:rsidR="000A233E" w:rsidRPr="00B37258">
        <w:t xml:space="preserve">Not all burrowing animals have the same level of vulnerability. </w:t>
      </w:r>
    </w:p>
    <w:p w14:paraId="02768285" w14:textId="487320F2" w:rsidR="00C90639" w:rsidRPr="00B37258" w:rsidRDefault="00B37258" w:rsidP="00B37258">
      <w:pPr>
        <w:pStyle w:val="ListParagraph"/>
        <w:numPr>
          <w:ilvl w:val="2"/>
          <w:numId w:val="21"/>
        </w:numPr>
      </w:pPr>
      <w:r w:rsidRPr="00B37258">
        <w:t xml:space="preserve">Many of these same species should be captured in the Upland “essential” sub-habitats. </w:t>
      </w:r>
    </w:p>
    <w:p w14:paraId="5EEEB106" w14:textId="77777777" w:rsidR="00B37258" w:rsidRDefault="00B37258" w:rsidP="00B37258">
      <w:pPr>
        <w:pStyle w:val="ListParagraph"/>
        <w:rPr>
          <w:color w:val="548DD4" w:themeColor="text2" w:themeTint="99"/>
        </w:rPr>
      </w:pPr>
    </w:p>
    <w:p w14:paraId="12B8F177" w14:textId="02D5B7B0" w:rsidR="00057E3F" w:rsidRPr="000172EB" w:rsidRDefault="00057E3F" w:rsidP="00FC7501">
      <w:pPr>
        <w:pStyle w:val="ListParagraph"/>
        <w:numPr>
          <w:ilvl w:val="0"/>
          <w:numId w:val="21"/>
        </w:numPr>
      </w:pPr>
      <w:r w:rsidRPr="000172EB">
        <w:t xml:space="preserve">Rangelands are a type of land use, and so they might be tied more closely to a strategy rather than considered a sub-habitat. </w:t>
      </w:r>
    </w:p>
    <w:p w14:paraId="34E9EEE7" w14:textId="46145FB0" w:rsidR="008A160C" w:rsidRDefault="008A160C" w:rsidP="003C636A">
      <w:pPr>
        <w:pStyle w:val="ListParagraph"/>
        <w:numPr>
          <w:ilvl w:val="1"/>
          <w:numId w:val="21"/>
        </w:numPr>
      </w:pPr>
      <w:r>
        <w:t>Rangeland may also be a land use that exists in conjunction with the pre-existing natural habitat.</w:t>
      </w:r>
    </w:p>
    <w:p w14:paraId="16A7AD0B" w14:textId="24A5F805" w:rsidR="008A160C" w:rsidRDefault="008A160C" w:rsidP="003C636A">
      <w:pPr>
        <w:pStyle w:val="ListParagraph"/>
        <w:numPr>
          <w:ilvl w:val="1"/>
          <w:numId w:val="21"/>
        </w:numPr>
      </w:pPr>
      <w:r>
        <w:lastRenderedPageBreak/>
        <w:t>Note that grazing is a land use, and some rangelands are not grazed. Rangeland areas could be considered instead as “land covers” individually, or as series of land covers.</w:t>
      </w:r>
    </w:p>
    <w:p w14:paraId="5BF47F80" w14:textId="73ABCCB8" w:rsidR="00057E3F" w:rsidRDefault="00057E3F" w:rsidP="003C636A">
      <w:pPr>
        <w:pStyle w:val="ListParagraph"/>
        <w:numPr>
          <w:ilvl w:val="1"/>
          <w:numId w:val="21"/>
        </w:numPr>
      </w:pPr>
      <w:r w:rsidRPr="000172EB">
        <w:t xml:space="preserve">This is good conversation involving social drivers, and the Rangeland discussion should be continued. </w:t>
      </w:r>
    </w:p>
    <w:p w14:paraId="20D9A2AF" w14:textId="77777777" w:rsidR="00057E3F" w:rsidRPr="000172EB" w:rsidRDefault="00057E3F" w:rsidP="008A160C">
      <w:pPr>
        <w:pStyle w:val="ListParagraph"/>
        <w:ind w:left="1440"/>
      </w:pPr>
    </w:p>
    <w:p w14:paraId="3FDF4963" w14:textId="740F383F" w:rsidR="00F07CF6" w:rsidRPr="000172EB" w:rsidRDefault="00F07CF6" w:rsidP="00BD5992">
      <w:pPr>
        <w:pStyle w:val="ListParagraph"/>
        <w:numPr>
          <w:ilvl w:val="0"/>
          <w:numId w:val="21"/>
        </w:numPr>
      </w:pPr>
      <w:r w:rsidRPr="000172EB">
        <w:t xml:space="preserve">The group might want to consider the approach of selecting sub-habitats that are almost organismal of themselves, and similarly organisms that stand for a larger native habitat. </w:t>
      </w:r>
    </w:p>
    <w:p w14:paraId="06EDCE90" w14:textId="77777777" w:rsidR="00F07CF6" w:rsidRPr="000172EB" w:rsidRDefault="00F07CF6" w:rsidP="00F07CF6">
      <w:pPr>
        <w:pStyle w:val="ListParagraph"/>
      </w:pPr>
    </w:p>
    <w:p w14:paraId="7741C473" w14:textId="4BA00341" w:rsidR="008378E3" w:rsidRPr="000172EB" w:rsidRDefault="008378E3" w:rsidP="008378E3">
      <w:pPr>
        <w:pStyle w:val="ListParagraph"/>
        <w:numPr>
          <w:ilvl w:val="0"/>
          <w:numId w:val="21"/>
        </w:numPr>
      </w:pPr>
      <w:r w:rsidRPr="000172EB">
        <w:t>The Woodland group did not consider row crops as a sub-habitat, either. Should row crops, orchards and vineyards be considered together as a group?</w:t>
      </w:r>
    </w:p>
    <w:p w14:paraId="3FC49F2C" w14:textId="60A6F5B2" w:rsidR="008378E3" w:rsidRPr="000172EB" w:rsidRDefault="008378E3" w:rsidP="003523F1">
      <w:pPr>
        <w:pStyle w:val="ListParagraph"/>
        <w:numPr>
          <w:ilvl w:val="1"/>
          <w:numId w:val="21"/>
        </w:numPr>
      </w:pPr>
      <w:r w:rsidRPr="000172EB">
        <w:t xml:space="preserve">Orchards are a low-value sub-habitat compared to the value of row crops. </w:t>
      </w:r>
    </w:p>
    <w:p w14:paraId="312C7832" w14:textId="09969250" w:rsidR="00611371" w:rsidRPr="000172EB" w:rsidRDefault="00D36720" w:rsidP="00611371">
      <w:pPr>
        <w:pStyle w:val="ListParagraph"/>
        <w:numPr>
          <w:ilvl w:val="1"/>
          <w:numId w:val="21"/>
        </w:numPr>
      </w:pPr>
      <w:r w:rsidRPr="000172EB">
        <w:t xml:space="preserve">Orchards and vineyards </w:t>
      </w:r>
      <w:r w:rsidR="008378E3" w:rsidRPr="000172EB">
        <w:t xml:space="preserve">are </w:t>
      </w:r>
      <w:r w:rsidR="00611371" w:rsidRPr="000172EB">
        <w:t>typically</w:t>
      </w:r>
      <w:r w:rsidR="008378E3" w:rsidRPr="000172EB">
        <w:t xml:space="preserve"> </w:t>
      </w:r>
      <w:r w:rsidRPr="000172EB">
        <w:t>thought of as land</w:t>
      </w:r>
      <w:r w:rsidR="008378E3" w:rsidRPr="000172EB">
        <w:t xml:space="preserve"> </w:t>
      </w:r>
      <w:r w:rsidRPr="000172EB">
        <w:t>use</w:t>
      </w:r>
      <w:r w:rsidR="008378E3" w:rsidRPr="000172EB">
        <w:t>, as they are</w:t>
      </w:r>
      <w:r w:rsidRPr="000172EB">
        <w:t xml:space="preserve"> imposed on natural habitats. </w:t>
      </w:r>
    </w:p>
    <w:p w14:paraId="139E1E41" w14:textId="25F35087" w:rsidR="00611371" w:rsidRPr="000172EB" w:rsidRDefault="00611371" w:rsidP="00D36720">
      <w:pPr>
        <w:pStyle w:val="ListParagraph"/>
        <w:numPr>
          <w:ilvl w:val="1"/>
          <w:numId w:val="21"/>
        </w:numPr>
      </w:pPr>
      <w:r w:rsidRPr="000172EB">
        <w:t xml:space="preserve">What should be discussed further are the cases where orchards are replacing woodland areas versus where they are replacing row crops. The transition from natural habitat is greater where woodland areas are cut down, and more species are </w:t>
      </w:r>
      <w:r w:rsidR="002E089F" w:rsidRPr="000172EB">
        <w:t>affected</w:t>
      </w:r>
      <w:r w:rsidRPr="000172EB">
        <w:t xml:space="preserve">. </w:t>
      </w:r>
    </w:p>
    <w:p w14:paraId="02651E84" w14:textId="7C506EC3" w:rsidR="002E089F" w:rsidRPr="000172EB" w:rsidRDefault="002E089F" w:rsidP="002E089F">
      <w:pPr>
        <w:pStyle w:val="ListParagraph"/>
        <w:numPr>
          <w:ilvl w:val="2"/>
          <w:numId w:val="21"/>
        </w:numPr>
      </w:pPr>
      <w:r w:rsidRPr="000172EB">
        <w:t>For the time being, the groups will not consider row crops, rangeland and orchards as sub-habitats.</w:t>
      </w:r>
    </w:p>
    <w:p w14:paraId="72ED2B54" w14:textId="77777777" w:rsidR="002E089F" w:rsidRPr="000172EB" w:rsidRDefault="002E089F" w:rsidP="002E089F">
      <w:pPr>
        <w:pStyle w:val="ListParagraph"/>
        <w:ind w:left="1440"/>
      </w:pPr>
    </w:p>
    <w:p w14:paraId="5C42FD0F" w14:textId="20C3F28E" w:rsidR="00623891" w:rsidRPr="000172EB" w:rsidRDefault="00623891" w:rsidP="00623891">
      <w:pPr>
        <w:pStyle w:val="ListParagraph"/>
        <w:numPr>
          <w:ilvl w:val="0"/>
          <w:numId w:val="21"/>
        </w:numPr>
      </w:pPr>
      <w:r w:rsidRPr="000172EB">
        <w:t xml:space="preserve">An Agriculture </w:t>
      </w:r>
      <w:r w:rsidR="002E089F" w:rsidRPr="000172EB">
        <w:t>habitat working group may be needed in the future.</w:t>
      </w:r>
    </w:p>
    <w:p w14:paraId="6A3B51D1" w14:textId="172D0933" w:rsidR="002E089F" w:rsidRPr="000172EB" w:rsidRDefault="002E089F" w:rsidP="002E089F">
      <w:pPr>
        <w:pStyle w:val="ListParagraph"/>
        <w:numPr>
          <w:ilvl w:val="1"/>
          <w:numId w:val="21"/>
        </w:numPr>
      </w:pPr>
      <w:r w:rsidRPr="000172EB">
        <w:t>Rice fields are considered a sub-habitat.</w:t>
      </w:r>
    </w:p>
    <w:p w14:paraId="6BB4EE76" w14:textId="183CE36A" w:rsidR="002E089F" w:rsidRPr="000172EB" w:rsidRDefault="002E089F" w:rsidP="002E089F">
      <w:pPr>
        <w:pStyle w:val="ListParagraph"/>
        <w:numPr>
          <w:ilvl w:val="2"/>
          <w:numId w:val="21"/>
        </w:numPr>
      </w:pPr>
      <w:r w:rsidRPr="000172EB">
        <w:t>Rice was considered by the Wetlands working group.</w:t>
      </w:r>
    </w:p>
    <w:p w14:paraId="6E6D02A6" w14:textId="77777777" w:rsidR="00E516B4" w:rsidRDefault="00E516B4" w:rsidP="00E516B4"/>
    <w:p w14:paraId="7D7700D4" w14:textId="1B021994" w:rsidR="00E516B4" w:rsidRDefault="00265C5B" w:rsidP="00E516B4">
      <w:pPr>
        <w:pStyle w:val="Heading2"/>
      </w:pPr>
      <w:bookmarkStart w:id="14" w:name="_Toc295635418"/>
      <w:r>
        <w:t>C</w:t>
      </w:r>
      <w:r w:rsidR="000172EB">
        <w:t>. Wetland Habitat</w:t>
      </w:r>
      <w:bookmarkEnd w:id="14"/>
    </w:p>
    <w:p w14:paraId="5603E19F" w14:textId="640E9888" w:rsidR="00265C5B" w:rsidRPr="00265C5B" w:rsidRDefault="00265C5B" w:rsidP="00265C5B">
      <w:pPr>
        <w:pStyle w:val="Subtitle"/>
      </w:pPr>
      <w:r>
        <w:t xml:space="preserve">Sub-habitats: </w:t>
      </w:r>
    </w:p>
    <w:p w14:paraId="0F789536" w14:textId="11CFAFE4" w:rsidR="00265C5B" w:rsidRDefault="00265C5B" w:rsidP="00BA421C">
      <w:pPr>
        <w:pStyle w:val="ListParagraph"/>
        <w:numPr>
          <w:ilvl w:val="0"/>
          <w:numId w:val="22"/>
        </w:numPr>
      </w:pPr>
      <w:r>
        <w:t>E: Flooded cropland</w:t>
      </w:r>
    </w:p>
    <w:p w14:paraId="5FF514CD" w14:textId="6D5C9DA6" w:rsidR="00265C5B" w:rsidRDefault="00265C5B" w:rsidP="00BA421C">
      <w:pPr>
        <w:pStyle w:val="ListParagraph"/>
        <w:numPr>
          <w:ilvl w:val="0"/>
          <w:numId w:val="22"/>
        </w:numPr>
      </w:pPr>
      <w:r>
        <w:t xml:space="preserve">E: Seasonal </w:t>
      </w:r>
      <w:r w:rsidR="005460CC">
        <w:t>wetlands (includes alkali seasonal wetlands)</w:t>
      </w:r>
    </w:p>
    <w:p w14:paraId="323BB280" w14:textId="61D22B32" w:rsidR="00265C5B" w:rsidRDefault="00265C5B" w:rsidP="00BA421C">
      <w:pPr>
        <w:pStyle w:val="ListParagraph"/>
        <w:numPr>
          <w:ilvl w:val="0"/>
          <w:numId w:val="22"/>
        </w:numPr>
      </w:pPr>
      <w:r>
        <w:t>E: P</w:t>
      </w:r>
      <w:r w:rsidR="00BA421C">
        <w:t>er</w:t>
      </w:r>
      <w:r>
        <w:t>manent wetlands</w:t>
      </w:r>
    </w:p>
    <w:p w14:paraId="073890A9" w14:textId="5FB47863" w:rsidR="00265C5B" w:rsidRDefault="00AE1D60" w:rsidP="00AE1D60">
      <w:pPr>
        <w:pStyle w:val="ListParagraph"/>
        <w:numPr>
          <w:ilvl w:val="0"/>
          <w:numId w:val="22"/>
        </w:numPr>
      </w:pPr>
      <w:r>
        <w:t>IP</w:t>
      </w:r>
      <w:r w:rsidR="00265C5B">
        <w:t>: Tidal and salt marsh</w:t>
      </w:r>
    </w:p>
    <w:p w14:paraId="4192F3DB" w14:textId="6F06699D" w:rsidR="00265C5B" w:rsidRDefault="00265C5B" w:rsidP="00265C5B">
      <w:pPr>
        <w:pStyle w:val="ListParagraph"/>
        <w:numPr>
          <w:ilvl w:val="0"/>
          <w:numId w:val="22"/>
        </w:numPr>
      </w:pPr>
      <w:r>
        <w:t xml:space="preserve">IP: Semi-permanent wetlands </w:t>
      </w:r>
    </w:p>
    <w:p w14:paraId="56580E84" w14:textId="77777777" w:rsidR="0016768B" w:rsidRPr="0016768B" w:rsidRDefault="0016768B" w:rsidP="0016768B"/>
    <w:p w14:paraId="5CB07AC8" w14:textId="1518E0E5" w:rsidR="00265C5B" w:rsidRDefault="00265C5B" w:rsidP="00AE1D60">
      <w:pPr>
        <w:pStyle w:val="Subtitle"/>
      </w:pPr>
      <w:r>
        <w:t>Species</w:t>
      </w:r>
      <w:r w:rsidR="0016768B">
        <w:t xml:space="preserve"> Grouping</w:t>
      </w:r>
      <w:r>
        <w:t>:</w:t>
      </w:r>
    </w:p>
    <w:p w14:paraId="753772C2" w14:textId="767860C5" w:rsidR="00756C29" w:rsidRDefault="00AE1D60" w:rsidP="00265C5B">
      <w:pPr>
        <w:pStyle w:val="ListParagraph"/>
        <w:numPr>
          <w:ilvl w:val="0"/>
          <w:numId w:val="22"/>
        </w:numPr>
      </w:pPr>
      <w:r>
        <w:t xml:space="preserve">E: </w:t>
      </w:r>
      <w:r w:rsidR="00756C29">
        <w:t xml:space="preserve">Amphibians (tiger salamander, </w:t>
      </w:r>
      <w:r>
        <w:t>red-legged frog</w:t>
      </w:r>
      <w:r w:rsidR="00AC0452">
        <w:t>, western spade-foot</w:t>
      </w:r>
      <w:r w:rsidR="00756C29">
        <w:t>)</w:t>
      </w:r>
    </w:p>
    <w:p w14:paraId="3B586D35" w14:textId="03254C86" w:rsidR="00756C29" w:rsidRDefault="00AE1D60" w:rsidP="00265C5B">
      <w:pPr>
        <w:pStyle w:val="ListParagraph"/>
        <w:numPr>
          <w:ilvl w:val="0"/>
          <w:numId w:val="22"/>
        </w:numPr>
      </w:pPr>
      <w:r>
        <w:t xml:space="preserve">E: </w:t>
      </w:r>
      <w:r w:rsidR="00756C29">
        <w:t xml:space="preserve">Vernal </w:t>
      </w:r>
      <w:r w:rsidR="00DC1ABC">
        <w:t>p</w:t>
      </w:r>
      <w:r w:rsidR="00756C29">
        <w:t xml:space="preserve">ool </w:t>
      </w:r>
      <w:r w:rsidR="00DC1ABC">
        <w:t>a</w:t>
      </w:r>
      <w:r>
        <w:t>nostr</w:t>
      </w:r>
      <w:r w:rsidR="00DA24AE">
        <w:t>oc</w:t>
      </w:r>
      <w:r>
        <w:t>ans</w:t>
      </w:r>
      <w:r w:rsidR="00756C29">
        <w:t xml:space="preserve"> </w:t>
      </w:r>
      <w:r>
        <w:t>(fairy shrimp)</w:t>
      </w:r>
    </w:p>
    <w:p w14:paraId="49AA5EB5" w14:textId="06A34025" w:rsidR="00AE1D60" w:rsidRDefault="00AE1D60" w:rsidP="005460CC">
      <w:pPr>
        <w:pStyle w:val="ListParagraph"/>
        <w:numPr>
          <w:ilvl w:val="0"/>
          <w:numId w:val="22"/>
        </w:numPr>
      </w:pPr>
      <w:r>
        <w:t xml:space="preserve">E: </w:t>
      </w:r>
      <w:r w:rsidR="00756C29">
        <w:t>Wintering</w:t>
      </w:r>
      <w:r w:rsidR="00F236E3">
        <w:t xml:space="preserve"> and breeding</w:t>
      </w:r>
      <w:r w:rsidR="00756C29">
        <w:t xml:space="preserve"> water birds</w:t>
      </w:r>
      <w:r w:rsidR="00631460">
        <w:t xml:space="preserve"> (</w:t>
      </w:r>
      <w:r w:rsidR="00F236E3">
        <w:t xml:space="preserve">represented by </w:t>
      </w:r>
      <w:r w:rsidR="005460CC">
        <w:rPr>
          <w:rFonts w:eastAsia="Times New Roman" w:cs="Times New Roman"/>
        </w:rPr>
        <w:t>White-faced ibis, black-necked stilt, greater and lesser sandhill cranes, northern pintail, mallard</w:t>
      </w:r>
      <w:r w:rsidR="00E52289">
        <w:t xml:space="preserve">) </w:t>
      </w:r>
      <w:r>
        <w:t xml:space="preserve">and </w:t>
      </w:r>
      <w:r w:rsidR="00165301">
        <w:t xml:space="preserve">these requirements also cover the </w:t>
      </w:r>
      <w:r>
        <w:t>giant garter snake</w:t>
      </w:r>
      <w:r w:rsidR="00631460">
        <w:t xml:space="preserve"> </w:t>
      </w:r>
    </w:p>
    <w:p w14:paraId="1F8BA382" w14:textId="7DFABAD9" w:rsidR="00756C29" w:rsidRDefault="00AE1D60" w:rsidP="00265C5B">
      <w:pPr>
        <w:pStyle w:val="ListParagraph"/>
        <w:numPr>
          <w:ilvl w:val="0"/>
          <w:numId w:val="22"/>
        </w:numPr>
      </w:pPr>
      <w:r>
        <w:t xml:space="preserve">E: </w:t>
      </w:r>
      <w:r w:rsidR="00756C29">
        <w:t>Songbirds and overwater nesters</w:t>
      </w:r>
      <w:r w:rsidR="00631460">
        <w:t xml:space="preserve"> (</w:t>
      </w:r>
      <w:r w:rsidR="00C405A5">
        <w:t xml:space="preserve">represented by </w:t>
      </w:r>
      <w:r w:rsidR="00631460">
        <w:t>tricolored blackbird, common yellowthroat, song sparrow)</w:t>
      </w:r>
    </w:p>
    <w:p w14:paraId="3E36752B" w14:textId="172E499B" w:rsidR="00B34473" w:rsidRDefault="00B34473" w:rsidP="00265C5B">
      <w:pPr>
        <w:pStyle w:val="ListParagraph"/>
        <w:numPr>
          <w:ilvl w:val="0"/>
          <w:numId w:val="22"/>
        </w:numPr>
      </w:pPr>
      <w:r>
        <w:lastRenderedPageBreak/>
        <w:t>E: Wintering shorebirds (represented by long-billed dowicher, dunlin)</w:t>
      </w:r>
    </w:p>
    <w:p w14:paraId="7A56F87B" w14:textId="16DF122B" w:rsidR="00756C29" w:rsidRDefault="00AE1D60" w:rsidP="00265C5B">
      <w:pPr>
        <w:pStyle w:val="ListParagraph"/>
        <w:numPr>
          <w:ilvl w:val="0"/>
          <w:numId w:val="22"/>
        </w:numPr>
      </w:pPr>
      <w:r>
        <w:t>E: Obligate plants</w:t>
      </w:r>
      <w:r w:rsidR="00631460">
        <w:t xml:space="preserve"> (</w:t>
      </w:r>
      <w:r w:rsidR="00C405A5">
        <w:t xml:space="preserve">represented by </w:t>
      </w:r>
      <w:r w:rsidR="00631460">
        <w:t>Chinese Camp brodiaea)</w:t>
      </w:r>
    </w:p>
    <w:p w14:paraId="2F42AE4A" w14:textId="06C8AE80" w:rsidR="00AE1D60" w:rsidRDefault="004672EC" w:rsidP="00AE1D60">
      <w:pPr>
        <w:pStyle w:val="ListParagraph"/>
        <w:numPr>
          <w:ilvl w:val="0"/>
          <w:numId w:val="22"/>
        </w:numPr>
      </w:pPr>
      <w:r>
        <w:t>E</w:t>
      </w:r>
      <w:r w:rsidR="00AE1D60">
        <w:t>: Wetland-dependent mammals</w:t>
      </w:r>
      <w:r w:rsidR="00631460">
        <w:t xml:space="preserve"> (</w:t>
      </w:r>
      <w:r w:rsidR="00C405A5">
        <w:t xml:space="preserve">represented by </w:t>
      </w:r>
      <w:r w:rsidR="00631460">
        <w:t>Buena Vista Lake shrew)</w:t>
      </w:r>
    </w:p>
    <w:p w14:paraId="1E57CAC9" w14:textId="290B3D7D" w:rsidR="00AE1D60" w:rsidRDefault="00AE1D60" w:rsidP="00AE1D60">
      <w:pPr>
        <w:pStyle w:val="ListParagraph"/>
      </w:pPr>
    </w:p>
    <w:p w14:paraId="77A87EF1" w14:textId="183C14E8" w:rsidR="00265C5B" w:rsidRDefault="00265C5B" w:rsidP="00265C5B">
      <w:pPr>
        <w:pStyle w:val="Subtitle"/>
        <w:numPr>
          <w:ilvl w:val="0"/>
          <w:numId w:val="0"/>
        </w:numPr>
      </w:pPr>
      <w:r>
        <w:t xml:space="preserve">Comments/Notes from the </w:t>
      </w:r>
      <w:r w:rsidR="00892C60">
        <w:t>WET</w:t>
      </w:r>
      <w:r>
        <w:t>LAND group members:</w:t>
      </w:r>
    </w:p>
    <w:p w14:paraId="2861615E" w14:textId="3782C87F" w:rsidR="004672EC" w:rsidRDefault="004672EC" w:rsidP="00265C5B">
      <w:pPr>
        <w:pStyle w:val="ListParagraph"/>
        <w:numPr>
          <w:ilvl w:val="0"/>
          <w:numId w:val="22"/>
        </w:numPr>
      </w:pPr>
      <w:r>
        <w:t xml:space="preserve">All </w:t>
      </w:r>
      <w:r w:rsidR="00FD7670">
        <w:t>species</w:t>
      </w:r>
      <w:r>
        <w:t xml:space="preserve"> were grouped. No individual species were</w:t>
      </w:r>
      <w:r w:rsidR="00AC0452">
        <w:t>;</w:t>
      </w:r>
      <w:r w:rsidR="003C7DF9">
        <w:t xml:space="preserve"> the group recommends a guild approach</w:t>
      </w:r>
      <w:r w:rsidR="00F14D76">
        <w:t>, captured by the species groupings above</w:t>
      </w:r>
      <w:r w:rsidR="00FD7670">
        <w:t xml:space="preserve">. </w:t>
      </w:r>
    </w:p>
    <w:p w14:paraId="2388E69B" w14:textId="77777777" w:rsidR="00FD7670" w:rsidRDefault="00FD7670" w:rsidP="00265C5B">
      <w:pPr>
        <w:pStyle w:val="ListParagraph"/>
        <w:numPr>
          <w:ilvl w:val="0"/>
          <w:numId w:val="22"/>
        </w:numPr>
      </w:pPr>
      <w:r>
        <w:t>Regarding processes:</w:t>
      </w:r>
    </w:p>
    <w:p w14:paraId="2A467DF0" w14:textId="77777777" w:rsidR="00FD7670" w:rsidRDefault="00FD7670" w:rsidP="00FD7670">
      <w:pPr>
        <w:pStyle w:val="ListParagraph"/>
        <w:numPr>
          <w:ilvl w:val="1"/>
          <w:numId w:val="22"/>
        </w:numPr>
      </w:pPr>
      <w:r>
        <w:t>The group would like to consider whether the sub-habitat areas are managed or unmanaged. This will play a major role in vulnerability resiliency.</w:t>
      </w:r>
    </w:p>
    <w:p w14:paraId="54933219" w14:textId="77777777" w:rsidR="00FD7670" w:rsidRDefault="00FD7670" w:rsidP="00FD7670">
      <w:pPr>
        <w:pStyle w:val="ListParagraph"/>
        <w:numPr>
          <w:ilvl w:val="1"/>
          <w:numId w:val="22"/>
        </w:numPr>
      </w:pPr>
      <w:r>
        <w:t>Optimal inundation regime is important for seasonal wetlands</w:t>
      </w:r>
    </w:p>
    <w:p w14:paraId="3E95BE7D" w14:textId="074E4791" w:rsidR="00FD7670" w:rsidRDefault="00DC1ABC" w:rsidP="00FD7670">
      <w:pPr>
        <w:pStyle w:val="ListParagraph"/>
        <w:numPr>
          <w:ilvl w:val="1"/>
          <w:numId w:val="22"/>
        </w:numPr>
      </w:pPr>
      <w:r>
        <w:t>Disturbance</w:t>
      </w:r>
      <w:r w:rsidR="00FD7670">
        <w:t xml:space="preserve"> regime is </w:t>
      </w:r>
      <w:r>
        <w:t>important</w:t>
      </w:r>
      <w:r w:rsidR="00FD7670">
        <w:t xml:space="preserve"> for vernal pools (e.g. hydro-period, grazing, fire)</w:t>
      </w:r>
    </w:p>
    <w:p w14:paraId="23911631" w14:textId="2F527526" w:rsidR="00FD7670" w:rsidRDefault="00FD7670" w:rsidP="00FD7670">
      <w:pPr>
        <w:pStyle w:val="ListParagraph"/>
        <w:numPr>
          <w:ilvl w:val="1"/>
          <w:numId w:val="22"/>
        </w:numPr>
      </w:pPr>
      <w:r>
        <w:t xml:space="preserve">Sea level rise is important for tidal and salt marsh areas. A lot of work has been conducted on this process </w:t>
      </w:r>
      <w:r w:rsidR="00AC0452">
        <w:t>and sub-habitat already</w:t>
      </w:r>
      <w:r w:rsidR="00D31CFE">
        <w:t>, so we don’t need to make it “essential”</w:t>
      </w:r>
      <w:r>
        <w:t>.</w:t>
      </w:r>
    </w:p>
    <w:p w14:paraId="27C5303A" w14:textId="229F032A" w:rsidR="00265C5B" w:rsidRDefault="00FD7670" w:rsidP="00FD7670">
      <w:pPr>
        <w:pStyle w:val="ListParagraph"/>
        <w:numPr>
          <w:ilvl w:val="1"/>
          <w:numId w:val="22"/>
        </w:numPr>
      </w:pPr>
      <w:r>
        <w:t>Connectivity and linkage should be considered for all sub-habitats.</w:t>
      </w:r>
    </w:p>
    <w:p w14:paraId="52D7D7B1" w14:textId="77777777" w:rsidR="00265C5B" w:rsidRDefault="00265C5B" w:rsidP="00265C5B">
      <w:pPr>
        <w:pStyle w:val="Subtitle"/>
      </w:pPr>
    </w:p>
    <w:p w14:paraId="047B8926" w14:textId="77777777" w:rsidR="00265C5B" w:rsidRPr="0038545E" w:rsidRDefault="00265C5B" w:rsidP="00265C5B">
      <w:pPr>
        <w:pStyle w:val="Subtitle"/>
      </w:pPr>
      <w:r w:rsidRPr="0038545E">
        <w:t>Plenary Discussion:</w:t>
      </w:r>
    </w:p>
    <w:p w14:paraId="1DA95701" w14:textId="77777777" w:rsidR="00265C5B" w:rsidRPr="00265C5B" w:rsidRDefault="00265C5B" w:rsidP="00265C5B"/>
    <w:p w14:paraId="203CD055" w14:textId="2CB6DC09" w:rsidR="00D83A45" w:rsidRDefault="00D83A45" w:rsidP="00D83A45">
      <w:pPr>
        <w:pStyle w:val="ListParagraph"/>
        <w:numPr>
          <w:ilvl w:val="0"/>
          <w:numId w:val="23"/>
        </w:numPr>
      </w:pPr>
      <w:r>
        <w:t>What is the diff</w:t>
      </w:r>
      <w:r w:rsidR="00DC1ABC">
        <w:t>erence</w:t>
      </w:r>
      <w:r>
        <w:t xml:space="preserve"> between seasonal and semi-perm</w:t>
      </w:r>
      <w:r w:rsidR="00DC1ABC">
        <w:t>anent</w:t>
      </w:r>
      <w:r>
        <w:t xml:space="preserve"> wetlands?</w:t>
      </w:r>
    </w:p>
    <w:p w14:paraId="73EEA592" w14:textId="470B311E" w:rsidR="00D83A45" w:rsidRDefault="00D83A45" w:rsidP="00DC1ABC">
      <w:pPr>
        <w:pStyle w:val="ListParagraph"/>
        <w:numPr>
          <w:ilvl w:val="1"/>
          <w:numId w:val="23"/>
        </w:numPr>
      </w:pPr>
      <w:r>
        <w:t xml:space="preserve">Seasonal </w:t>
      </w:r>
      <w:r w:rsidR="00DC1ABC">
        <w:t xml:space="preserve">wetlands </w:t>
      </w:r>
      <w:r>
        <w:t xml:space="preserve">are shallow flooded, </w:t>
      </w:r>
      <w:r w:rsidR="00DC1ABC">
        <w:t xml:space="preserve">or </w:t>
      </w:r>
      <w:r>
        <w:t>winter flooded</w:t>
      </w:r>
      <w:r w:rsidR="00DC1ABC">
        <w:t xml:space="preserve"> wetlands</w:t>
      </w:r>
      <w:r>
        <w:t>. Semi-perm</w:t>
      </w:r>
      <w:r w:rsidR="00DC1ABC">
        <w:t xml:space="preserve">anent wetlands have a dry period that occurs in winter. The two sub-habitats have different </w:t>
      </w:r>
      <w:r w:rsidR="008D4F02">
        <w:t xml:space="preserve">vegetation and species. </w:t>
      </w:r>
      <w:r w:rsidR="004F3305">
        <w:t>Historically, there would</w:t>
      </w:r>
      <w:r w:rsidR="00DC1ABC">
        <w:t xml:space="preserve"> also</w:t>
      </w:r>
      <w:r w:rsidR="004F3305">
        <w:t xml:space="preserve"> be primary and </w:t>
      </w:r>
      <w:r w:rsidR="00DC1ABC">
        <w:t>secondary</w:t>
      </w:r>
      <w:r w:rsidR="004F3305">
        <w:t xml:space="preserve"> </w:t>
      </w:r>
      <w:r w:rsidR="00DC1ABC">
        <w:t>flooding periods</w:t>
      </w:r>
      <w:r w:rsidR="004F3305">
        <w:t xml:space="preserve"> due to hydrology </w:t>
      </w:r>
      <w:r w:rsidR="00DC1ABC">
        <w:t>and snow melt.</w:t>
      </w:r>
    </w:p>
    <w:p w14:paraId="2F336A84" w14:textId="77777777" w:rsidR="00DC1ABC" w:rsidRDefault="00DC1ABC" w:rsidP="00DC1ABC">
      <w:pPr>
        <w:pStyle w:val="ListParagraph"/>
        <w:ind w:left="1440"/>
      </w:pPr>
    </w:p>
    <w:p w14:paraId="0BC0C104" w14:textId="4380CC7E" w:rsidR="004F3305" w:rsidRDefault="00DC1ABC" w:rsidP="004F3305">
      <w:pPr>
        <w:pStyle w:val="ListParagraph"/>
        <w:numPr>
          <w:ilvl w:val="0"/>
          <w:numId w:val="23"/>
        </w:numPr>
      </w:pPr>
      <w:r>
        <w:t>Other than rice, are there</w:t>
      </w:r>
      <w:r w:rsidR="004F3305">
        <w:t xml:space="preserve"> </w:t>
      </w:r>
      <w:r>
        <w:t>other cropl</w:t>
      </w:r>
      <w:r w:rsidR="004F3305">
        <w:t>ands that are flooded?</w:t>
      </w:r>
    </w:p>
    <w:p w14:paraId="14B9939A" w14:textId="7455F58D" w:rsidR="00DC1ABC" w:rsidRDefault="004F3305" w:rsidP="004F3305">
      <w:pPr>
        <w:pStyle w:val="ListParagraph"/>
        <w:numPr>
          <w:ilvl w:val="1"/>
          <w:numId w:val="23"/>
        </w:numPr>
      </w:pPr>
      <w:r>
        <w:t>Corn</w:t>
      </w:r>
      <w:r w:rsidR="00DC1ABC">
        <w:t xml:space="preserve"> is flooded</w:t>
      </w:r>
      <w:r>
        <w:t xml:space="preserve">. </w:t>
      </w:r>
      <w:r w:rsidR="00A94648">
        <w:t xml:space="preserve">Once the corn is finished growing and is harvested, the stocks are flooded to promote decomposition. Flooding usually begins in October. </w:t>
      </w:r>
    </w:p>
    <w:p w14:paraId="6E5895B1" w14:textId="48A1C2AA" w:rsidR="004F3305" w:rsidRDefault="004F3305" w:rsidP="004F3305">
      <w:pPr>
        <w:pStyle w:val="ListParagraph"/>
        <w:numPr>
          <w:ilvl w:val="1"/>
          <w:numId w:val="23"/>
        </w:numPr>
      </w:pPr>
      <w:r>
        <w:t xml:space="preserve">In </w:t>
      </w:r>
      <w:r w:rsidR="00DC1ABC">
        <w:t>the Tulare B</w:t>
      </w:r>
      <w:r>
        <w:t xml:space="preserve">asin there is about 10,000 </w:t>
      </w:r>
      <w:r w:rsidR="00DC1ABC">
        <w:t>hectares</w:t>
      </w:r>
      <w:r>
        <w:t xml:space="preserve"> of ag</w:t>
      </w:r>
      <w:r w:rsidR="00DC1ABC">
        <w:t>ricultural</w:t>
      </w:r>
      <w:r>
        <w:t xml:space="preserve"> land that </w:t>
      </w:r>
      <w:r w:rsidR="00EC0C7A">
        <w:t>are</w:t>
      </w:r>
      <w:r>
        <w:t xml:space="preserve"> flooded for harvest. </w:t>
      </w:r>
      <w:r w:rsidR="009B55BE">
        <w:t xml:space="preserve">This is very valuable </w:t>
      </w:r>
      <w:r w:rsidR="00DC1ABC">
        <w:t xml:space="preserve">habitat </w:t>
      </w:r>
      <w:r w:rsidR="009B55BE">
        <w:t>for shorebirds</w:t>
      </w:r>
      <w:r w:rsidR="00A94648">
        <w:t>.</w:t>
      </w:r>
    </w:p>
    <w:p w14:paraId="6B1B3330" w14:textId="0D24D737" w:rsidR="001466AC" w:rsidRDefault="00A94648" w:rsidP="004F3305">
      <w:pPr>
        <w:pStyle w:val="ListParagraph"/>
        <w:numPr>
          <w:ilvl w:val="1"/>
          <w:numId w:val="23"/>
        </w:numPr>
      </w:pPr>
      <w:r>
        <w:t>Rice is flooded year-</w:t>
      </w:r>
      <w:r w:rsidR="001466AC">
        <w:t>round</w:t>
      </w:r>
      <w:r w:rsidR="00EC0C7A">
        <w:t>, in some cases, including during some part of its cultivation period</w:t>
      </w:r>
      <w:r>
        <w:t>.</w:t>
      </w:r>
    </w:p>
    <w:p w14:paraId="279AAB41" w14:textId="3327C72A" w:rsidR="009D7757" w:rsidRDefault="00533000" w:rsidP="004F3305">
      <w:pPr>
        <w:pStyle w:val="ListParagraph"/>
        <w:numPr>
          <w:ilvl w:val="1"/>
          <w:numId w:val="23"/>
        </w:numPr>
      </w:pPr>
      <w:r>
        <w:t xml:space="preserve">In </w:t>
      </w:r>
      <w:r w:rsidR="00A94648">
        <w:t>the Yolo B</w:t>
      </w:r>
      <w:r>
        <w:t xml:space="preserve">ypass </w:t>
      </w:r>
      <w:r w:rsidR="00A94648">
        <w:t xml:space="preserve">are, </w:t>
      </w:r>
      <w:r>
        <w:t xml:space="preserve">there are </w:t>
      </w:r>
      <w:r w:rsidR="00A94648">
        <w:t>agricultural areas</w:t>
      </w:r>
      <w:r>
        <w:t xml:space="preserve"> that </w:t>
      </w:r>
      <w:r w:rsidR="00A94648">
        <w:t>may not</w:t>
      </w:r>
      <w:r>
        <w:t xml:space="preserve"> go into production for a year or two</w:t>
      </w:r>
      <w:r w:rsidR="00A94648">
        <w:t>,</w:t>
      </w:r>
      <w:r>
        <w:t xml:space="preserve"> but will still </w:t>
      </w:r>
      <w:r w:rsidR="00A94648">
        <w:t>be</w:t>
      </w:r>
      <w:r>
        <w:t xml:space="preserve"> flooded for other benefits,</w:t>
      </w:r>
      <w:r w:rsidR="00A94648">
        <w:t xml:space="preserve"> such as to create habitat</w:t>
      </w:r>
      <w:r>
        <w:t xml:space="preserve"> for birds. </w:t>
      </w:r>
    </w:p>
    <w:p w14:paraId="37FCF7FE" w14:textId="77777777" w:rsidR="00A94648" w:rsidRDefault="00A94648" w:rsidP="00A94648">
      <w:pPr>
        <w:pStyle w:val="ListParagraph"/>
        <w:ind w:left="1440"/>
      </w:pPr>
    </w:p>
    <w:p w14:paraId="1A00BF86" w14:textId="3503A524" w:rsidR="002A776B" w:rsidRDefault="002A776B" w:rsidP="002A776B">
      <w:pPr>
        <w:pStyle w:val="ListParagraph"/>
        <w:numPr>
          <w:ilvl w:val="0"/>
          <w:numId w:val="23"/>
        </w:numPr>
      </w:pPr>
      <w:r>
        <w:t>Does this process need to consider crops</w:t>
      </w:r>
      <w:r w:rsidR="006263D8">
        <w:t xml:space="preserve"> that are typically irrigated in summer for waterfowl that cannot</w:t>
      </w:r>
      <w:r>
        <w:t xml:space="preserve"> be irrigated</w:t>
      </w:r>
      <w:r w:rsidR="006263D8">
        <w:t xml:space="preserve"> currently</w:t>
      </w:r>
      <w:r>
        <w:t xml:space="preserve"> because of drought? </w:t>
      </w:r>
      <w:r w:rsidR="006263D8">
        <w:t>These areas are not permanent habitats, nor are they seasonal wetlands.</w:t>
      </w:r>
    </w:p>
    <w:p w14:paraId="497D7B4A" w14:textId="6D7A4A00" w:rsidR="00BA6CDE" w:rsidRDefault="006263D8" w:rsidP="00BA6CDE">
      <w:pPr>
        <w:pStyle w:val="ListParagraph"/>
        <w:numPr>
          <w:ilvl w:val="1"/>
          <w:numId w:val="23"/>
        </w:numPr>
      </w:pPr>
      <w:r>
        <w:t>These areas are c</w:t>
      </w:r>
      <w:r w:rsidR="00BA6CDE">
        <w:t>onsider</w:t>
      </w:r>
      <w:r>
        <w:t>ed “moist soil management areas”</w:t>
      </w:r>
      <w:r w:rsidR="00BA6CDE">
        <w:t xml:space="preserve"> </w:t>
      </w:r>
      <w:r>
        <w:t>and are treated like a</w:t>
      </w:r>
      <w:r w:rsidR="00BA6CDE">
        <w:t xml:space="preserve"> sub-sub habitat</w:t>
      </w:r>
      <w:r>
        <w:t>.</w:t>
      </w:r>
    </w:p>
    <w:p w14:paraId="0775D252" w14:textId="040905ED" w:rsidR="006263D8" w:rsidRDefault="006263D8" w:rsidP="00BA6CDE">
      <w:pPr>
        <w:pStyle w:val="ListParagraph"/>
        <w:numPr>
          <w:ilvl w:val="1"/>
          <w:numId w:val="23"/>
        </w:numPr>
      </w:pPr>
      <w:r>
        <w:t>This situation is one that plays out under the future scenarios, where less water is available in the future. Thus, it is important to consider.</w:t>
      </w:r>
    </w:p>
    <w:p w14:paraId="06DA121A" w14:textId="77777777" w:rsidR="00C4044C" w:rsidRDefault="00C4044C" w:rsidP="00C4044C">
      <w:pPr>
        <w:pStyle w:val="ListParagraph"/>
        <w:ind w:left="1440"/>
      </w:pPr>
    </w:p>
    <w:p w14:paraId="2E20F527" w14:textId="3E1352BD" w:rsidR="00D802A9" w:rsidRDefault="00D802A9" w:rsidP="00C4044C">
      <w:pPr>
        <w:pStyle w:val="ListParagraph"/>
        <w:numPr>
          <w:ilvl w:val="0"/>
          <w:numId w:val="23"/>
        </w:numPr>
      </w:pPr>
      <w:r>
        <w:t xml:space="preserve">Management actions (for both public and private lands) sometimes result in summer/seasonal habitats. </w:t>
      </w:r>
    </w:p>
    <w:p w14:paraId="76F51236" w14:textId="0DE16E3D" w:rsidR="00C4044C" w:rsidRDefault="00C4044C" w:rsidP="00C4044C">
      <w:pPr>
        <w:pStyle w:val="ListParagraph"/>
        <w:numPr>
          <w:ilvl w:val="1"/>
          <w:numId w:val="23"/>
        </w:numPr>
      </w:pPr>
      <w:r>
        <w:t xml:space="preserve">The Wetlands group began their discussions considering agricultural lands as one sub-habitat type, and ended up categorizing managed lands that also offer habitat value into their related sub-habitats. </w:t>
      </w:r>
    </w:p>
    <w:p w14:paraId="7071D32F" w14:textId="7DDBF6F2" w:rsidR="00C720B1" w:rsidRDefault="00071582" w:rsidP="00C4044C">
      <w:pPr>
        <w:pStyle w:val="ListParagraph"/>
        <w:numPr>
          <w:ilvl w:val="1"/>
          <w:numId w:val="23"/>
        </w:numPr>
      </w:pPr>
      <w:r>
        <w:t>As the project moves nex</w:t>
      </w:r>
      <w:r w:rsidR="00C720B1">
        <w:t>t through VA/AS, the group would suggest continuing with that structure.</w:t>
      </w:r>
      <w:r>
        <w:t xml:space="preserve"> This would later allow for the recommendation of management actions that would provide more habitat value. </w:t>
      </w:r>
    </w:p>
    <w:p w14:paraId="5C326380" w14:textId="3A9F5A1D" w:rsidR="0065767D" w:rsidRDefault="00866DC2" w:rsidP="0065767D">
      <w:pPr>
        <w:pStyle w:val="ListParagraph"/>
        <w:numPr>
          <w:ilvl w:val="2"/>
          <w:numId w:val="23"/>
        </w:numPr>
      </w:pPr>
      <w:r>
        <w:t>Perhaps “managed actions” belongs in each of the habitats as a category. Groups should consider if there are any essential species entirely dependent on managed landscapes that are missing from their lists.</w:t>
      </w:r>
    </w:p>
    <w:p w14:paraId="27A14E7B" w14:textId="77777777" w:rsidR="005D0A11" w:rsidRDefault="005D0A11" w:rsidP="005D0A11">
      <w:pPr>
        <w:pStyle w:val="ListParagraph"/>
        <w:ind w:left="2160"/>
      </w:pPr>
    </w:p>
    <w:p w14:paraId="53BC1A8E" w14:textId="78159D1F" w:rsidR="005D0A11" w:rsidRPr="005D0A11" w:rsidRDefault="005D0A11" w:rsidP="005D0A11">
      <w:pPr>
        <w:pStyle w:val="ListParagraph"/>
        <w:numPr>
          <w:ilvl w:val="0"/>
          <w:numId w:val="23"/>
        </w:numPr>
      </w:pPr>
      <w:r w:rsidRPr="005D0A11">
        <w:t xml:space="preserve">Actions </w:t>
      </w:r>
      <w:r>
        <w:t>that managers and others</w:t>
      </w:r>
      <w:r w:rsidRPr="005D0A11">
        <w:t xml:space="preserve"> might take to improve conservation are the bottom line. There are many things that can be done to improve habitat value of certain agricultural lands. For example, orchards and vineyards can be fitted with hedgerows and pollinator strips, and landowners can maintain native plants on their landscape. </w:t>
      </w:r>
    </w:p>
    <w:p w14:paraId="4C228AE6" w14:textId="00B5BF97" w:rsidR="005D0A11" w:rsidRDefault="005D0A11" w:rsidP="005D0A11">
      <w:pPr>
        <w:pStyle w:val="ListParagraph"/>
        <w:numPr>
          <w:ilvl w:val="1"/>
          <w:numId w:val="23"/>
        </w:numPr>
      </w:pPr>
      <w:r w:rsidRPr="005D0A11">
        <w:t>This can viewed from an alternate perspective. Rather than thinking about how landowners and managers can increase habitat value, instead consider how they can reduce expansion into natural habitat. (</w:t>
      </w:r>
      <w:r w:rsidR="00607AF8">
        <w:t>e</w:t>
      </w:r>
      <w:r w:rsidRPr="005D0A11">
        <w:t>.g. plant avocado trees 10 feet apart instead of 20 feet apart. This both saves water and reduces the agricultural footprint.)</w:t>
      </w:r>
    </w:p>
    <w:p w14:paraId="5DD9A8BF" w14:textId="743C7C9E" w:rsidR="00B01E15" w:rsidRPr="005D0A11" w:rsidRDefault="00607AF8" w:rsidP="00B01E15">
      <w:pPr>
        <w:pStyle w:val="ListParagraph"/>
        <w:numPr>
          <w:ilvl w:val="1"/>
          <w:numId w:val="23"/>
        </w:numPr>
      </w:pPr>
      <w:r>
        <w:t xml:space="preserve">The State Wildlife Action Plan (SWAP) </w:t>
      </w:r>
      <w:r w:rsidR="00B01E15">
        <w:t>is currently conducting a companion piece on agriculture.</w:t>
      </w:r>
    </w:p>
    <w:p w14:paraId="2183AE22" w14:textId="77777777" w:rsidR="005D0A11" w:rsidRDefault="005D0A11" w:rsidP="005D0A11">
      <w:pPr>
        <w:pStyle w:val="ListParagraph"/>
      </w:pPr>
    </w:p>
    <w:p w14:paraId="0EEB0910" w14:textId="77777777" w:rsidR="007B644E" w:rsidRDefault="007B644E" w:rsidP="007B644E">
      <w:pPr>
        <w:pStyle w:val="Heading2"/>
      </w:pPr>
      <w:bookmarkStart w:id="15" w:name="_Toc295635419"/>
      <w:r>
        <w:t>D. Woodland Habitat</w:t>
      </w:r>
    </w:p>
    <w:p w14:paraId="69C751A0" w14:textId="77777777" w:rsidR="007B644E" w:rsidRDefault="007B644E" w:rsidP="007B644E">
      <w:pPr>
        <w:pStyle w:val="Subtitle"/>
      </w:pPr>
      <w:r>
        <w:t xml:space="preserve">Sub-habitats: </w:t>
      </w:r>
    </w:p>
    <w:p w14:paraId="1E93446A" w14:textId="77777777" w:rsidR="007B644E" w:rsidRDefault="007B644E" w:rsidP="007B644E">
      <w:pPr>
        <w:pStyle w:val="ListParagraph"/>
        <w:numPr>
          <w:ilvl w:val="0"/>
          <w:numId w:val="24"/>
        </w:numPr>
      </w:pPr>
      <w:r>
        <w:t>E: East Foothills</w:t>
      </w:r>
    </w:p>
    <w:p w14:paraId="12B44F75" w14:textId="77777777" w:rsidR="007B644E" w:rsidRDefault="007B644E" w:rsidP="007B644E">
      <w:pPr>
        <w:pStyle w:val="ListParagraph"/>
        <w:numPr>
          <w:ilvl w:val="0"/>
          <w:numId w:val="24"/>
        </w:numPr>
      </w:pPr>
      <w:r>
        <w:t>E: Northwest Coast Range</w:t>
      </w:r>
    </w:p>
    <w:p w14:paraId="2A58F0C8" w14:textId="77777777" w:rsidR="007B644E" w:rsidRDefault="007B644E" w:rsidP="007B644E">
      <w:pPr>
        <w:pStyle w:val="ListParagraph"/>
        <w:numPr>
          <w:ilvl w:val="0"/>
          <w:numId w:val="24"/>
        </w:numPr>
      </w:pPr>
      <w:r>
        <w:t>E: Southwest Coast Range</w:t>
      </w:r>
    </w:p>
    <w:p w14:paraId="3119E1C1" w14:textId="77777777" w:rsidR="007B644E" w:rsidRDefault="007B644E" w:rsidP="007B644E">
      <w:pPr>
        <w:pStyle w:val="ListParagraph"/>
        <w:numPr>
          <w:ilvl w:val="0"/>
          <w:numId w:val="24"/>
        </w:numPr>
      </w:pPr>
      <w:r>
        <w:t xml:space="preserve">E: Chaparral (Serpentine soils?) </w:t>
      </w:r>
    </w:p>
    <w:p w14:paraId="48F66C53" w14:textId="77777777" w:rsidR="007B644E" w:rsidRDefault="007B644E" w:rsidP="007B644E"/>
    <w:p w14:paraId="30A6835F" w14:textId="77777777" w:rsidR="007B644E" w:rsidRDefault="007B644E" w:rsidP="007B644E">
      <w:pPr>
        <w:pStyle w:val="Subtitle"/>
      </w:pPr>
      <w:r>
        <w:t>Species Groups:</w:t>
      </w:r>
    </w:p>
    <w:p w14:paraId="7F0A9778" w14:textId="77777777" w:rsidR="007B644E" w:rsidRDefault="007B644E" w:rsidP="007B644E">
      <w:pPr>
        <w:pStyle w:val="ListParagraph"/>
        <w:numPr>
          <w:ilvl w:val="0"/>
          <w:numId w:val="25"/>
        </w:numPr>
      </w:pPr>
      <w:r>
        <w:t xml:space="preserve">E: Mast-associated (e.g. deer, some birds) </w:t>
      </w:r>
    </w:p>
    <w:p w14:paraId="5461CD21" w14:textId="77777777" w:rsidR="007B644E" w:rsidRDefault="007B644E" w:rsidP="007B644E">
      <w:pPr>
        <w:pStyle w:val="ListParagraph"/>
        <w:numPr>
          <w:ilvl w:val="0"/>
          <w:numId w:val="25"/>
        </w:numPr>
      </w:pPr>
      <w:r>
        <w:t>E: Cavity nesters and roosters (e.g. birds, bats)</w:t>
      </w:r>
    </w:p>
    <w:p w14:paraId="4707529D" w14:textId="77777777" w:rsidR="007B644E" w:rsidRDefault="007B644E" w:rsidP="007B644E">
      <w:pPr>
        <w:pStyle w:val="ListParagraph"/>
        <w:numPr>
          <w:ilvl w:val="0"/>
          <w:numId w:val="25"/>
        </w:numPr>
      </w:pPr>
      <w:r>
        <w:t>E: Western bumblebee and pollinators</w:t>
      </w:r>
    </w:p>
    <w:p w14:paraId="7EF932E3" w14:textId="77777777" w:rsidR="007B644E" w:rsidRDefault="007B644E" w:rsidP="007B644E">
      <w:r>
        <w:t>Individual Species:</w:t>
      </w:r>
    </w:p>
    <w:p w14:paraId="39223736" w14:textId="77777777" w:rsidR="007B644E" w:rsidRDefault="007B644E" w:rsidP="007B644E">
      <w:pPr>
        <w:pStyle w:val="ListParagraph"/>
        <w:numPr>
          <w:ilvl w:val="0"/>
          <w:numId w:val="25"/>
        </w:numPr>
      </w:pPr>
      <w:r>
        <w:t>E: Red legged frogs and yellow legged frogs (depending on geography,)</w:t>
      </w:r>
    </w:p>
    <w:p w14:paraId="70ACD91F" w14:textId="77777777" w:rsidR="007B644E" w:rsidRDefault="007B644E" w:rsidP="007B644E">
      <w:pPr>
        <w:pStyle w:val="ListParagraph"/>
        <w:numPr>
          <w:ilvl w:val="0"/>
          <w:numId w:val="25"/>
        </w:numPr>
      </w:pPr>
      <w:r>
        <w:t>E: Yellow-billed magpies (endemic to CV)</w:t>
      </w:r>
    </w:p>
    <w:p w14:paraId="3212778B" w14:textId="77777777" w:rsidR="007B644E" w:rsidRDefault="007B644E" w:rsidP="007B644E">
      <w:pPr>
        <w:pStyle w:val="Subtitle"/>
        <w:numPr>
          <w:ilvl w:val="0"/>
          <w:numId w:val="0"/>
        </w:numPr>
      </w:pPr>
    </w:p>
    <w:p w14:paraId="0980DDF3" w14:textId="77777777" w:rsidR="007B644E" w:rsidRDefault="007B644E" w:rsidP="007B644E">
      <w:pPr>
        <w:pStyle w:val="Subtitle"/>
        <w:numPr>
          <w:ilvl w:val="0"/>
          <w:numId w:val="0"/>
        </w:numPr>
      </w:pPr>
      <w:r>
        <w:t>Comments/Notes from the WOODLAND group members:</w:t>
      </w:r>
    </w:p>
    <w:p w14:paraId="2FCF6D93" w14:textId="77777777" w:rsidR="007B644E" w:rsidRDefault="007B644E" w:rsidP="007B644E">
      <w:pPr>
        <w:pStyle w:val="ListParagraph"/>
        <w:numPr>
          <w:ilvl w:val="0"/>
          <w:numId w:val="37"/>
        </w:numPr>
      </w:pPr>
      <w:r>
        <w:lastRenderedPageBreak/>
        <w:t>The extent of the woodland area in the Central Valley ultimately depends on how the “Central Valley” is defined. Woodland habitat is transitional from the Valley into higher elevations.</w:t>
      </w:r>
    </w:p>
    <w:p w14:paraId="43AB6004" w14:textId="77777777" w:rsidR="007B644E" w:rsidRDefault="007B644E" w:rsidP="007B644E">
      <w:pPr>
        <w:pStyle w:val="ListParagraph"/>
        <w:numPr>
          <w:ilvl w:val="0"/>
          <w:numId w:val="37"/>
        </w:numPr>
      </w:pPr>
      <w:r>
        <w:t>The group wound up "adopting" Chaparral and included some species from it, as they believed that the Upland group was not going to cover that sub-habitat after all.</w:t>
      </w:r>
    </w:p>
    <w:p w14:paraId="208F5B76" w14:textId="77777777" w:rsidR="007B644E" w:rsidRDefault="007B644E" w:rsidP="007B644E">
      <w:pPr>
        <w:pStyle w:val="ListParagraph"/>
        <w:numPr>
          <w:ilvl w:val="0"/>
          <w:numId w:val="37"/>
        </w:numPr>
      </w:pPr>
      <w:r>
        <w:t xml:space="preserve">Regarding chaparral, many plant species are linked to serpentine soils here that would be affected by climate change. A botanist’s opinion would be beneficial here. </w:t>
      </w:r>
    </w:p>
    <w:p w14:paraId="36B487D3" w14:textId="77777777" w:rsidR="007B644E" w:rsidRDefault="007B644E" w:rsidP="007B644E">
      <w:pPr>
        <w:pStyle w:val="ListParagraph"/>
        <w:numPr>
          <w:ilvl w:val="0"/>
          <w:numId w:val="37"/>
        </w:numPr>
      </w:pPr>
      <w:r>
        <w:t>The group determined that orchards and vineyards did not offer enough value to be considered as separate sub-habitat types, but would be interested in learning more about the processes they provide.</w:t>
      </w:r>
    </w:p>
    <w:p w14:paraId="46CB67D8" w14:textId="77777777" w:rsidR="007B644E" w:rsidRDefault="007B644E" w:rsidP="007B644E">
      <w:pPr>
        <w:pStyle w:val="ListParagraph"/>
        <w:numPr>
          <w:ilvl w:val="0"/>
          <w:numId w:val="37"/>
        </w:numPr>
      </w:pPr>
      <w:r>
        <w:t xml:space="preserve">Further thought should be given as to where grasslands end and woodlands begin, as grazing happens in between these two areas. </w:t>
      </w:r>
    </w:p>
    <w:p w14:paraId="045B9A2C" w14:textId="77777777" w:rsidR="007B644E" w:rsidRDefault="007B644E" w:rsidP="000D4AC9">
      <w:pPr>
        <w:pStyle w:val="Subtitle"/>
      </w:pPr>
    </w:p>
    <w:bookmarkEnd w:id="15"/>
    <w:p w14:paraId="7B8871A2" w14:textId="134608D2" w:rsidR="00960C56" w:rsidRDefault="00892C60" w:rsidP="000D4AC9">
      <w:pPr>
        <w:pStyle w:val="Subtitle"/>
      </w:pPr>
      <w:r w:rsidRPr="0038545E">
        <w:t>Plenary Discussion:</w:t>
      </w:r>
    </w:p>
    <w:p w14:paraId="00CD0B87" w14:textId="6008D19D" w:rsidR="000D4AC9" w:rsidRDefault="000D4AC9" w:rsidP="00103EDA">
      <w:pPr>
        <w:pStyle w:val="ListParagraph"/>
        <w:numPr>
          <w:ilvl w:val="0"/>
          <w:numId w:val="26"/>
        </w:numPr>
      </w:pPr>
      <w:r>
        <w:t>This group</w:t>
      </w:r>
      <w:r w:rsidR="00103EDA">
        <w:t xml:space="preserve"> did something </w:t>
      </w:r>
      <w:r>
        <w:t>interesting</w:t>
      </w:r>
      <w:r w:rsidR="00103EDA">
        <w:t xml:space="preserve"> in segmenting </w:t>
      </w:r>
      <w:r>
        <w:t xml:space="preserve">their </w:t>
      </w:r>
      <w:r w:rsidR="00103EDA">
        <w:t xml:space="preserve">analysis geographically. </w:t>
      </w:r>
      <w:r>
        <w:t xml:space="preserve">This approach could be taken a step further for a finer geographic scale analysis, and it may be found that there are more highly vulnerable habitats for species with smaller ranges. </w:t>
      </w:r>
    </w:p>
    <w:p w14:paraId="588596DC" w14:textId="3D014A1D" w:rsidR="00062886" w:rsidRDefault="000D4AC9" w:rsidP="00062886">
      <w:pPr>
        <w:pStyle w:val="ListParagraph"/>
        <w:numPr>
          <w:ilvl w:val="1"/>
          <w:numId w:val="26"/>
        </w:numPr>
      </w:pPr>
      <w:r>
        <w:t xml:space="preserve">If the groups are interested in looking at what might be lost if VA/AS are conducted on a larger scale, it is up to their discretion. </w:t>
      </w:r>
    </w:p>
    <w:p w14:paraId="46C0D007" w14:textId="77777777" w:rsidR="00B01E15" w:rsidRDefault="00B01E15" w:rsidP="00B01E15">
      <w:pPr>
        <w:pStyle w:val="ListParagraph"/>
        <w:ind w:left="1440"/>
      </w:pPr>
    </w:p>
    <w:p w14:paraId="16252D9E" w14:textId="1822498D" w:rsidR="00B01E15" w:rsidRDefault="00B01E15" w:rsidP="00B01E15">
      <w:pPr>
        <w:pStyle w:val="ListParagraph"/>
        <w:numPr>
          <w:ilvl w:val="0"/>
          <w:numId w:val="26"/>
        </w:numPr>
      </w:pPr>
      <w:r>
        <w:t>Is there any Valley bottom Oak Woodland habitat left?</w:t>
      </w:r>
    </w:p>
    <w:p w14:paraId="6DF982F8" w14:textId="766C5799" w:rsidR="00B01E15" w:rsidRDefault="00B01E15" w:rsidP="00B01E15">
      <w:pPr>
        <w:pStyle w:val="ListParagraph"/>
        <w:numPr>
          <w:ilvl w:val="1"/>
          <w:numId w:val="26"/>
        </w:numPr>
      </w:pPr>
      <w:r>
        <w:t xml:space="preserve">There is anecdotal evidence of it, but its extent is unknown. </w:t>
      </w:r>
    </w:p>
    <w:p w14:paraId="10D91649" w14:textId="6AD00024" w:rsidR="00495C6E" w:rsidRDefault="00B01E15" w:rsidP="00031342">
      <w:pPr>
        <w:pStyle w:val="ListParagraph"/>
        <w:numPr>
          <w:ilvl w:val="1"/>
          <w:numId w:val="26"/>
        </w:numPr>
      </w:pPr>
      <w:r>
        <w:t xml:space="preserve">The group did discuss identifying Valley Oak as a distinct sub-habitat. Valley Oak Woodlands were added to the reference map specifically. </w:t>
      </w:r>
      <w:r w:rsidR="00146234">
        <w:t>The Sutter Buttes</w:t>
      </w:r>
      <w:r>
        <w:t xml:space="preserve"> an area where this sub-habitat is found. </w:t>
      </w:r>
    </w:p>
    <w:p w14:paraId="09D57779" w14:textId="4EC5AB46" w:rsidR="00691DCA" w:rsidRDefault="00495C6E" w:rsidP="00A26FA5">
      <w:pPr>
        <w:pStyle w:val="Heading1"/>
      </w:pPr>
      <w:bookmarkStart w:id="16" w:name="_Toc295635420"/>
      <w:r>
        <w:t>Selection of Priority Natural Resources: Part 3</w:t>
      </w:r>
      <w:bookmarkEnd w:id="16"/>
    </w:p>
    <w:p w14:paraId="5D5506FE" w14:textId="1649E90A" w:rsidR="00691DCA" w:rsidRDefault="00691DCA" w:rsidP="00A26FA5">
      <w:r>
        <w:t>The four habitat working groups were asked to take into consideration the feedback received from colleagues during the plenary discussion period, and re</w:t>
      </w:r>
      <w:r w:rsidR="00772096">
        <w:t>visit/revise their sub-habitat and species list as needed. They were also asked to note and conceptual concerns or areas for the Project Team to follow-up on.</w:t>
      </w:r>
    </w:p>
    <w:p w14:paraId="575295CE" w14:textId="77777777" w:rsidR="00772096" w:rsidRDefault="00772096" w:rsidP="00A26FA5"/>
    <w:p w14:paraId="10488795" w14:textId="48A266DB" w:rsidR="00691DCA" w:rsidRDefault="00772096" w:rsidP="00A26FA5">
      <w:r>
        <w:t xml:space="preserve">There was not a formal report-out and plenary discussion following this activity. </w:t>
      </w:r>
      <w:r w:rsidR="003523F1">
        <w:t>Revised</w:t>
      </w:r>
      <w:r>
        <w:t xml:space="preserve"> worksheets were submitted to the Project Team for compilation.</w:t>
      </w:r>
      <w:r w:rsidRPr="00303A96">
        <w:rPr>
          <w:color w:val="FF0000"/>
        </w:rPr>
        <w:t xml:space="preserve"> </w:t>
      </w:r>
      <w:r w:rsidR="003523F1">
        <w:t>The Project Development Team and Leadership Team will later review these compiled worksheets before they are finalized for future use</w:t>
      </w:r>
      <w:r w:rsidRPr="003523F1">
        <w:t>.</w:t>
      </w:r>
    </w:p>
    <w:p w14:paraId="5982437C" w14:textId="34F3EC4F" w:rsidR="00441F1F" w:rsidRDefault="00D361FA" w:rsidP="00441F1F">
      <w:pPr>
        <w:pStyle w:val="Heading1"/>
      </w:pPr>
      <w:bookmarkStart w:id="17" w:name="_Toc295635421"/>
      <w:r>
        <w:t>Next Steps and Closing Remarks</w:t>
      </w:r>
      <w:bookmarkEnd w:id="17"/>
      <w:r>
        <w:t xml:space="preserve"> </w:t>
      </w:r>
    </w:p>
    <w:p w14:paraId="573E1BC6" w14:textId="24F06232" w:rsidR="00D361FA" w:rsidRDefault="00D361FA" w:rsidP="00D361FA">
      <w:pPr>
        <w:pStyle w:val="Heading2"/>
      </w:pPr>
      <w:bookmarkStart w:id="18" w:name="_Toc295635422"/>
      <w:r>
        <w:t>A. Vulnerability Assessment</w:t>
      </w:r>
      <w:bookmarkEnd w:id="18"/>
    </w:p>
    <w:p w14:paraId="50402B32" w14:textId="77777777" w:rsidR="00D361FA" w:rsidRDefault="00D361FA" w:rsidP="003E5897"/>
    <w:p w14:paraId="48C5EA6A" w14:textId="0D7A298A" w:rsidR="00D361FA" w:rsidRDefault="00D361FA" w:rsidP="00D361FA">
      <w:r>
        <w:lastRenderedPageBreak/>
        <w:t xml:space="preserve">Ms. Fris noted that the Vulnerability Assessments that will be completed as the next step for the project. A Vulnerability Assessment workshop will occur in the fall of this year. The Data Team will be engaged for this endeavor, and the Project Team may bring in consultants as needed. </w:t>
      </w:r>
    </w:p>
    <w:p w14:paraId="78B8EB56" w14:textId="77777777" w:rsidR="00403C65" w:rsidRDefault="00403C65" w:rsidP="003E5897"/>
    <w:p w14:paraId="3214C632" w14:textId="55AE6C2F" w:rsidR="00151221" w:rsidRDefault="00151221" w:rsidP="003E5897">
      <w:r>
        <w:t>Discussion followed:</w:t>
      </w:r>
    </w:p>
    <w:p w14:paraId="62042FE6" w14:textId="77777777" w:rsidR="00151221" w:rsidRDefault="00151221" w:rsidP="003E5897"/>
    <w:p w14:paraId="50D1FD91" w14:textId="3D1B4E8A" w:rsidR="00587F74" w:rsidRDefault="00151221" w:rsidP="003E5897">
      <w:pPr>
        <w:pStyle w:val="ListParagraph"/>
        <w:numPr>
          <w:ilvl w:val="0"/>
          <w:numId w:val="39"/>
        </w:numPr>
      </w:pPr>
      <w:r>
        <w:t xml:space="preserve">It </w:t>
      </w:r>
      <w:r w:rsidR="00BF783B">
        <w:t>would be useful to have a list of exi</w:t>
      </w:r>
      <w:r w:rsidR="00D31CFE">
        <w:t>s</w:t>
      </w:r>
      <w:r w:rsidR="00BF783B">
        <w:t>ting VA</w:t>
      </w:r>
      <w:r w:rsidR="00D31CFE">
        <w:t>s</w:t>
      </w:r>
      <w:r w:rsidR="00BF783B">
        <w:t xml:space="preserve"> </w:t>
      </w:r>
      <w:r w:rsidR="00587F74">
        <w:t xml:space="preserve">related to the Central Valley habitats and species </w:t>
      </w:r>
      <w:r w:rsidR="00BF783B">
        <w:t xml:space="preserve">that </w:t>
      </w:r>
      <w:r w:rsidR="00587F74">
        <w:t>are</w:t>
      </w:r>
      <w:r w:rsidR="00BF783B">
        <w:t xml:space="preserve"> either completed or in the process</w:t>
      </w:r>
      <w:r w:rsidR="00587F74">
        <w:t xml:space="preserve"> of completion</w:t>
      </w:r>
      <w:r w:rsidR="00BF783B">
        <w:t>.</w:t>
      </w:r>
    </w:p>
    <w:p w14:paraId="1FB07A72" w14:textId="3D581820" w:rsidR="00587F74" w:rsidRDefault="00587F74" w:rsidP="00587F74">
      <w:pPr>
        <w:pStyle w:val="ListParagraph"/>
        <w:numPr>
          <w:ilvl w:val="1"/>
          <w:numId w:val="39"/>
        </w:numPr>
      </w:pPr>
      <w:r>
        <w:t xml:space="preserve">The Project Team has already collected some of that information in preparation for this </w:t>
      </w:r>
      <w:r w:rsidR="00D51D40">
        <w:t xml:space="preserve">next </w:t>
      </w:r>
      <w:r>
        <w:t xml:space="preserve">workshop, and a database is being built. The </w:t>
      </w:r>
      <w:r w:rsidR="00D31CFE">
        <w:t xml:space="preserve">intention </w:t>
      </w:r>
      <w:r>
        <w:t>is to share this collection of existing VA comprehensively, in one place, such that project partners do not spend resources duplicating efforts.</w:t>
      </w:r>
    </w:p>
    <w:p w14:paraId="72E20FFD" w14:textId="77A24901" w:rsidR="00410936" w:rsidRDefault="00515D31" w:rsidP="003E5897">
      <w:pPr>
        <w:pStyle w:val="ListParagraph"/>
        <w:numPr>
          <w:ilvl w:val="1"/>
          <w:numId w:val="39"/>
        </w:numPr>
      </w:pPr>
      <w:r>
        <w:t xml:space="preserve">The list of management plans (that may include some VA) that were reviewed for this workshop are listed both in the methodology and posted on the </w:t>
      </w:r>
      <w:r w:rsidR="00D31CFE">
        <w:t xml:space="preserve">Central Valley project </w:t>
      </w:r>
      <w:r>
        <w:t>website.</w:t>
      </w:r>
    </w:p>
    <w:p w14:paraId="37C00AB9" w14:textId="77777777" w:rsidR="005B05AF" w:rsidRDefault="005B05AF" w:rsidP="003E5897"/>
    <w:p w14:paraId="681EFDF2" w14:textId="27D7B336" w:rsidR="003C1440" w:rsidRDefault="003C1440" w:rsidP="003C1440">
      <w:pPr>
        <w:pStyle w:val="ListParagraph"/>
        <w:numPr>
          <w:ilvl w:val="0"/>
          <w:numId w:val="39"/>
        </w:numPr>
      </w:pPr>
      <w:r>
        <w:t xml:space="preserve">On the example VA </w:t>
      </w:r>
      <w:r w:rsidR="00DA542A">
        <w:t>two</w:t>
      </w:r>
      <w:r>
        <w:t>-page sheet provided for Oak Woodlands, it is surprising that this habitat is listed only as low</w:t>
      </w:r>
      <w:r w:rsidR="00D31CFE">
        <w:t>-</w:t>
      </w:r>
      <w:r>
        <w:t xml:space="preserve"> to moderate</w:t>
      </w:r>
      <w:r w:rsidR="00D31CFE">
        <w:t>-</w:t>
      </w:r>
      <w:r>
        <w:t xml:space="preserve">vulnerability. It has been listed as very vulnerable in other assessments. </w:t>
      </w:r>
    </w:p>
    <w:p w14:paraId="2AEB6619" w14:textId="552F1086" w:rsidR="003C1440" w:rsidRDefault="003C1440" w:rsidP="003C1440">
      <w:pPr>
        <w:pStyle w:val="ListParagraph"/>
        <w:numPr>
          <w:ilvl w:val="1"/>
          <w:numId w:val="39"/>
        </w:numPr>
      </w:pPr>
      <w:r>
        <w:t xml:space="preserve">The vulnerability level for Oak Woodlands here was relative to the other habitats this </w:t>
      </w:r>
      <w:r w:rsidR="00BF3713">
        <w:t>project was considering for the Sierr</w:t>
      </w:r>
      <w:r w:rsidR="00DA542A">
        <w:t>as.</w:t>
      </w:r>
    </w:p>
    <w:p w14:paraId="2391919D" w14:textId="6CA169CB" w:rsidR="003C1440" w:rsidRDefault="003C1440" w:rsidP="003C1440">
      <w:pPr>
        <w:pStyle w:val="ListParagraph"/>
        <w:numPr>
          <w:ilvl w:val="1"/>
          <w:numId w:val="39"/>
        </w:numPr>
      </w:pPr>
      <w:r>
        <w:t xml:space="preserve"> </w:t>
      </w:r>
      <w:r w:rsidR="00BF3713">
        <w:t xml:space="preserve">It is also </w:t>
      </w:r>
      <w:r w:rsidR="00DA542A">
        <w:t>important</w:t>
      </w:r>
      <w:r w:rsidR="00BF3713">
        <w:t xml:space="preserve"> to note that ranking of vulnerability is always somewhat subjective. </w:t>
      </w:r>
    </w:p>
    <w:p w14:paraId="61F710DB" w14:textId="15F8AEFF" w:rsidR="00DA542A" w:rsidRDefault="00DA542A" w:rsidP="007B456A">
      <w:pPr>
        <w:pStyle w:val="ListParagraph"/>
        <w:numPr>
          <w:ilvl w:val="2"/>
          <w:numId w:val="39"/>
        </w:numPr>
      </w:pPr>
      <w:r>
        <w:t xml:space="preserve">This two-page information sheet is useful. If we decide to produce something similar, it would be beneficial to provide some additional context to the decisions made, and list where more information/references can be found. </w:t>
      </w:r>
    </w:p>
    <w:p w14:paraId="2573E81D" w14:textId="77777777" w:rsidR="00A75409" w:rsidRDefault="00A75409" w:rsidP="00A75409">
      <w:pPr>
        <w:pStyle w:val="ListParagraph"/>
        <w:ind w:left="2160"/>
      </w:pPr>
    </w:p>
    <w:p w14:paraId="0F4A20D7" w14:textId="1950AA1D" w:rsidR="00A75409" w:rsidRDefault="00A75409" w:rsidP="00A75409">
      <w:pPr>
        <w:pStyle w:val="ListParagraph"/>
        <w:numPr>
          <w:ilvl w:val="0"/>
          <w:numId w:val="39"/>
        </w:numPr>
      </w:pPr>
      <w:r>
        <w:t>Beyond the VA workshop, there will be a few additional workshops for this group over the next year. Any suggestions on other partners to invite to future workshops are welcome.</w:t>
      </w:r>
    </w:p>
    <w:p w14:paraId="43685F6D" w14:textId="469AEA1C" w:rsidR="00A75409" w:rsidRDefault="00A75409" w:rsidP="00A75409">
      <w:pPr>
        <w:pStyle w:val="ListParagraph"/>
        <w:numPr>
          <w:ilvl w:val="1"/>
          <w:numId w:val="39"/>
        </w:numPr>
      </w:pPr>
      <w:r>
        <w:t xml:space="preserve">The </w:t>
      </w:r>
      <w:r w:rsidR="001303B3">
        <w:t xml:space="preserve">California </w:t>
      </w:r>
      <w:r>
        <w:t xml:space="preserve">Native Plant Society </w:t>
      </w:r>
      <w:r w:rsidR="001303B3">
        <w:t>should be included</w:t>
      </w:r>
      <w:r>
        <w:t>.</w:t>
      </w:r>
    </w:p>
    <w:p w14:paraId="6A9C57FB" w14:textId="1EEA0678" w:rsidR="00A75409" w:rsidRDefault="00834436" w:rsidP="00A75409">
      <w:pPr>
        <w:pStyle w:val="ListParagraph"/>
        <w:numPr>
          <w:ilvl w:val="1"/>
          <w:numId w:val="39"/>
        </w:numPr>
      </w:pPr>
      <w:r>
        <w:t xml:space="preserve">The Project Team could also review the list of participants from the Climate-Smart Training series, as some may have expertise for the future exercises. </w:t>
      </w:r>
    </w:p>
    <w:p w14:paraId="147127CD" w14:textId="4AA7D757" w:rsidR="00DA542A" w:rsidRDefault="00DA542A" w:rsidP="00DA542A">
      <w:pPr>
        <w:pStyle w:val="Heading2"/>
      </w:pPr>
      <w:bookmarkStart w:id="19" w:name="_Toc295635423"/>
      <w:r>
        <w:t>B. Closing Remarks</w:t>
      </w:r>
      <w:bookmarkEnd w:id="19"/>
    </w:p>
    <w:p w14:paraId="005E1BC5" w14:textId="64526A5D" w:rsidR="00760400" w:rsidRPr="00760400" w:rsidRDefault="00760400" w:rsidP="00760400">
      <w:r>
        <w:t>Ms. Fris thanked all participants for their contri</w:t>
      </w:r>
      <w:r w:rsidR="00A75409">
        <w:t>butions to the day’s workshop. She noted t</w:t>
      </w:r>
      <w:r>
        <w:t xml:space="preserve">he Project Team </w:t>
      </w:r>
      <w:r w:rsidR="00B549F6">
        <w:t>would</w:t>
      </w:r>
      <w:r>
        <w:t xml:space="preserve"> prepare a meeting summary and compile the results of the work groups. These results will be reviewed by the Project Development Team for feedback and refinement, and will then be shared with the Leadership Team for approval as a product.</w:t>
      </w:r>
      <w:r w:rsidR="001C6D09">
        <w:t xml:space="preserve"> This process will take approximately one month. </w:t>
      </w:r>
    </w:p>
    <w:p w14:paraId="4EA9FC36" w14:textId="77777777" w:rsidR="00441F1F" w:rsidRDefault="00441F1F" w:rsidP="00441F1F"/>
    <w:p w14:paraId="2AA639A9" w14:textId="262502D2" w:rsidR="003C1440" w:rsidRDefault="00834436" w:rsidP="00441F1F">
      <w:r>
        <w:t xml:space="preserve">Ms. Schlafmann also expressed her </w:t>
      </w:r>
      <w:r w:rsidR="00B549F6">
        <w:t>gratitude</w:t>
      </w:r>
      <w:r>
        <w:t xml:space="preserve"> to participants, and closed the meeting. </w:t>
      </w:r>
    </w:p>
    <w:p w14:paraId="0A077BE4" w14:textId="092B2B34" w:rsidR="00441F1F" w:rsidRDefault="00441F1F" w:rsidP="00441F1F">
      <w:pPr>
        <w:pStyle w:val="Heading1"/>
      </w:pPr>
      <w:bookmarkStart w:id="20" w:name="_Toc295635424"/>
      <w:r>
        <w:lastRenderedPageBreak/>
        <w:t>Attendance</w:t>
      </w:r>
      <w:bookmarkEnd w:id="20"/>
    </w:p>
    <w:p w14:paraId="1B9BCAF2" w14:textId="5F2BE791" w:rsidR="00C56B07" w:rsidRDefault="00F607FC" w:rsidP="00F607FC">
      <w:pPr>
        <w:rPr>
          <w:b/>
          <w:color w:val="548DD4" w:themeColor="text2" w:themeTint="99"/>
        </w:rPr>
      </w:pPr>
      <w:r w:rsidRPr="00F607FC">
        <w:rPr>
          <w:b/>
          <w:color w:val="548DD4" w:themeColor="text2" w:themeTint="99"/>
        </w:rPr>
        <w:t xml:space="preserve">PARTICIPANTS </w:t>
      </w:r>
    </w:p>
    <w:p w14:paraId="46760C3F" w14:textId="77777777" w:rsidR="00F023C6" w:rsidRDefault="00F023C6" w:rsidP="00F607FC">
      <w:pPr>
        <w:rPr>
          <w:b/>
          <w:color w:val="548DD4" w:themeColor="text2" w:themeTint="99"/>
        </w:rPr>
      </w:pPr>
    </w:p>
    <w:p w14:paraId="39C0A78D" w14:textId="2CFB53B6" w:rsidR="00F023C6" w:rsidRPr="00F023C6" w:rsidRDefault="00F023C6" w:rsidP="00F607FC">
      <w:r w:rsidRPr="00F023C6">
        <w:t>Riparian/Riverine Habitat Group:</w:t>
      </w:r>
    </w:p>
    <w:tbl>
      <w:tblPr>
        <w:tblW w:w="0" w:type="auto"/>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868"/>
        <w:gridCol w:w="1783"/>
        <w:gridCol w:w="3571"/>
      </w:tblGrid>
      <w:tr w:rsidR="00F023C6" w:rsidRPr="00F023C6" w14:paraId="52A778B5"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23F3D1EC" w14:textId="77777777" w:rsidR="00F023C6" w:rsidRPr="00F023C6" w:rsidRDefault="00F023C6" w:rsidP="00F023C6">
            <w:pPr>
              <w:rPr>
                <w:rFonts w:ascii="Calibri" w:eastAsia="Times New Roman" w:hAnsi="Calibri" w:cs="Times New Roman"/>
                <w:color w:val="222222"/>
              </w:rPr>
            </w:pPr>
            <w:r w:rsidRPr="00F023C6">
              <w:rPr>
                <w:rFonts w:ascii="Calibri" w:eastAsia="Times New Roman" w:hAnsi="Calibri" w:cs="Times New Roman"/>
                <w:color w:val="222222"/>
              </w:rPr>
              <w:t>Reyn</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5BC91A02" w14:textId="77777777" w:rsidR="00F023C6" w:rsidRPr="00F023C6" w:rsidRDefault="00F023C6" w:rsidP="00F023C6">
            <w:pPr>
              <w:rPr>
                <w:rFonts w:ascii="Calibri" w:eastAsia="Times New Roman" w:hAnsi="Calibri" w:cs="Times New Roman"/>
                <w:color w:val="222222"/>
              </w:rPr>
            </w:pPr>
            <w:r w:rsidRPr="00F023C6">
              <w:rPr>
                <w:rFonts w:ascii="Calibri" w:eastAsia="Times New Roman" w:hAnsi="Calibri" w:cs="Times New Roman"/>
                <w:color w:val="222222"/>
              </w:rPr>
              <w:t>Akiona</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4CF79F4F" w14:textId="77777777" w:rsidR="00F023C6" w:rsidRPr="00F023C6" w:rsidRDefault="00F023C6" w:rsidP="00F023C6">
            <w:pPr>
              <w:rPr>
                <w:rFonts w:ascii="Calibri" w:eastAsia="Times New Roman" w:hAnsi="Calibri" w:cs="Times New Roman"/>
                <w:color w:val="222222"/>
              </w:rPr>
            </w:pPr>
            <w:r w:rsidRPr="00F023C6">
              <w:rPr>
                <w:rFonts w:ascii="Calibri" w:eastAsia="Times New Roman" w:hAnsi="Calibri" w:cs="Times New Roman"/>
                <w:color w:val="222222"/>
              </w:rPr>
              <w:t>US Fish &amp; Wildlife Service</w:t>
            </w:r>
          </w:p>
        </w:tc>
      </w:tr>
      <w:tr w:rsidR="00F023C6" w:rsidRPr="00F023C6" w14:paraId="6A25F4A3"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7DCE9DE1"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Karen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A8BB0AE"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Laing</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C05EB6F"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US Fish &amp; Wildlife Service</w:t>
            </w:r>
          </w:p>
        </w:tc>
      </w:tr>
      <w:tr w:rsidR="00F023C6" w:rsidRPr="00F023C6" w14:paraId="3C482B72"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4D26FFF5"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Javier</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6C3645AC"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Linares-Casenave</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791BD85C"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CA Fish Passage Forum</w:t>
            </w:r>
          </w:p>
        </w:tc>
      </w:tr>
      <w:tr w:rsidR="00F023C6" w:rsidRPr="00F023C6" w14:paraId="470C8D4E"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37B78F27"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Ray</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17FBA3BC"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McDowell</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2BC53199"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CA Department of Water Resources</w:t>
            </w:r>
          </w:p>
        </w:tc>
      </w:tr>
      <w:tr w:rsidR="00F023C6" w:rsidRPr="00F023C6" w14:paraId="1F2102D1"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4795B131"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Ruth</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54BB860F"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Ostroff</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3912BE73"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Central Valley Joint Venture</w:t>
            </w:r>
          </w:p>
        </w:tc>
      </w:tr>
      <w:tr w:rsidR="00F023C6" w:rsidRPr="00F023C6" w14:paraId="5D41F58D"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5075D8E0"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Michael</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540DF81E"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Rogner</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36F48292"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River Partners</w:t>
            </w:r>
          </w:p>
        </w:tc>
      </w:tr>
    </w:tbl>
    <w:p w14:paraId="48257221" w14:textId="77777777" w:rsidR="00F023C6" w:rsidRDefault="00F023C6" w:rsidP="00F607FC">
      <w:pPr>
        <w:rPr>
          <w:b/>
          <w:color w:val="548DD4" w:themeColor="text2" w:themeTint="99"/>
        </w:rPr>
      </w:pPr>
    </w:p>
    <w:p w14:paraId="1BC00538" w14:textId="5BBF6E6B" w:rsidR="00F607FC" w:rsidRDefault="00F607FC" w:rsidP="0084547B">
      <w:pPr>
        <w:ind w:left="360"/>
      </w:pPr>
    </w:p>
    <w:p w14:paraId="7BE4CEB6" w14:textId="62843445" w:rsidR="00F023C6" w:rsidRPr="00441F1F" w:rsidRDefault="00F023C6" w:rsidP="0084547B">
      <w:r>
        <w:t>Upland Habitat Group:</w:t>
      </w:r>
    </w:p>
    <w:tbl>
      <w:tblPr>
        <w:tblW w:w="0" w:type="auto"/>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868"/>
        <w:gridCol w:w="1020"/>
        <w:gridCol w:w="4369"/>
      </w:tblGrid>
      <w:tr w:rsidR="00F023C6" w:rsidRPr="00F023C6" w14:paraId="3CB2BB40"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13DB22FE"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Pelayo</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58DA1BF3"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Alvarez</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426F2387"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California Rangeland Conservation Coalition</w:t>
            </w:r>
          </w:p>
        </w:tc>
      </w:tr>
      <w:tr w:rsidR="00F023C6" w:rsidRPr="00F023C6" w14:paraId="7C19EC49"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2FC64B7C"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Matt</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654AA797"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Lloyd</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7C0C39FF"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US Fish &amp; Wildlife Service</w:t>
            </w:r>
          </w:p>
        </w:tc>
      </w:tr>
      <w:tr w:rsidR="00F023C6" w:rsidRPr="00F023C6" w14:paraId="07192089"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098AA814"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Scott</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275ECEF9"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Philips</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7B36F9C6"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Endangered Species Recovery Program</w:t>
            </w:r>
          </w:p>
        </w:tc>
      </w:tr>
      <w:tr w:rsidR="00F023C6" w:rsidRPr="00F023C6" w14:paraId="3BB29EB5"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6A01E821"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Ken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6333B50"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Sanchez</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6775988"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US Fish &amp; Wildlife Service</w:t>
            </w:r>
          </w:p>
        </w:tc>
      </w:tr>
      <w:tr w:rsidR="00F023C6" w:rsidRPr="00F023C6" w14:paraId="43C7C959"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4E7F5999"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Michael</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069D263E"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Westphal</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55D0BBF7"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Bureau of Land Management</w:t>
            </w:r>
          </w:p>
        </w:tc>
      </w:tr>
    </w:tbl>
    <w:p w14:paraId="56049CFD" w14:textId="28631336" w:rsidR="00441F1F" w:rsidRPr="00441F1F" w:rsidRDefault="00441F1F" w:rsidP="0084547B"/>
    <w:p w14:paraId="2460DECB" w14:textId="13EA5BDD" w:rsidR="00441F1F" w:rsidRDefault="00F023C6" w:rsidP="00441F1F">
      <w:r>
        <w:t>Wetlands Habitat Group:</w:t>
      </w:r>
    </w:p>
    <w:tbl>
      <w:tblPr>
        <w:tblW w:w="0" w:type="auto"/>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709"/>
        <w:gridCol w:w="1075"/>
        <w:gridCol w:w="3404"/>
      </w:tblGrid>
      <w:tr w:rsidR="00F023C6" w:rsidRPr="00F023C6" w14:paraId="4FDD812D"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08470159"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Brian</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270B5893"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Cary</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7951BD71"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Wildlife Conservation Board</w:t>
            </w:r>
          </w:p>
        </w:tc>
      </w:tr>
      <w:tr w:rsidR="00F023C6" w:rsidRPr="00F023C6" w14:paraId="46EEB50F"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7FB16F30"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Dan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5038E74"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Frisk</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47CE876"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US Fish &amp; Wildlife Service</w:t>
            </w:r>
          </w:p>
        </w:tc>
      </w:tr>
      <w:tr w:rsidR="00F023C6" w:rsidRPr="00F023C6" w14:paraId="7A8F164E"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4EA4D125"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Daniel</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23F86A56"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Kaiser</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0C141C51"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Environmental Defense Fund</w:t>
            </w:r>
          </w:p>
        </w:tc>
      </w:tr>
      <w:tr w:rsidR="00F023C6" w:rsidRPr="00F023C6" w14:paraId="54A0ECBF"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5E57A818"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Bobby</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63D88100"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Kamansky</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03D9C681"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Independent - Tulare Basin Expert</w:t>
            </w:r>
          </w:p>
        </w:tc>
      </w:tr>
      <w:tr w:rsidR="00F023C6" w:rsidRPr="00F023C6" w14:paraId="48CEBD7E"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3CA749D5"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Elliott</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78C8402D"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Matchett</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3552E959"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USGS</w:t>
            </w:r>
          </w:p>
        </w:tc>
      </w:tr>
      <w:tr w:rsidR="00F023C6" w:rsidRPr="00F023C6" w14:paraId="75EB3304"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3E487386"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Greg</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7C84B2F8"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Yarris</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09D2C564"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Central Valley Joint Venture</w:t>
            </w:r>
          </w:p>
        </w:tc>
      </w:tr>
    </w:tbl>
    <w:p w14:paraId="20D2F7B1" w14:textId="77777777" w:rsidR="00F023C6" w:rsidRDefault="00F023C6" w:rsidP="00441F1F"/>
    <w:p w14:paraId="6DD422EE" w14:textId="77777777" w:rsidR="00F023C6" w:rsidRDefault="00F023C6" w:rsidP="00441F1F"/>
    <w:p w14:paraId="4474F573" w14:textId="74E91F6C" w:rsidR="00F023C6" w:rsidRDefault="00F023C6">
      <w:r>
        <w:t>Woodland Habitat Group:</w:t>
      </w:r>
    </w:p>
    <w:tbl>
      <w:tblPr>
        <w:tblW w:w="0" w:type="auto"/>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1051"/>
        <w:gridCol w:w="979"/>
        <w:gridCol w:w="3219"/>
      </w:tblGrid>
      <w:tr w:rsidR="00F023C6" w:rsidRPr="00F023C6" w14:paraId="3FC5DE4A"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55F9114C"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Matt</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4F196640"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Hamman</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1C7496B2"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US Fish &amp; Wildlife Service</w:t>
            </w:r>
          </w:p>
        </w:tc>
      </w:tr>
      <w:tr w:rsidR="00F023C6" w:rsidRPr="00F023C6" w14:paraId="1100D4D4"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24ED9C7E"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Amber</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4A995EEC"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Kerr</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78DB52B5"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USDA Climate Hub</w:t>
            </w:r>
          </w:p>
        </w:tc>
      </w:tr>
      <w:tr w:rsidR="00F023C6" w:rsidRPr="00F023C6" w14:paraId="4773F4DD"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67F19238"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Mark Pelz</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98359F1"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Pelz</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F1E4618"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US Fish &amp; Wildlife Service</w:t>
            </w:r>
          </w:p>
        </w:tc>
      </w:tr>
      <w:tr w:rsidR="00F023C6" w:rsidRPr="00F023C6" w14:paraId="6184C9D8"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46859CB9"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Nat</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EDA4844"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Seavy</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713111F"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Point Blue Conservation Science</w:t>
            </w:r>
          </w:p>
        </w:tc>
      </w:tr>
      <w:tr w:rsidR="00F023C6" w:rsidRPr="00F023C6" w14:paraId="6691436A" w14:textId="77777777" w:rsidTr="00F023C6">
        <w:trPr>
          <w:trHeight w:val="300"/>
        </w:trPr>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bottom"/>
            <w:hideMark/>
          </w:tcPr>
          <w:p w14:paraId="3E405FC6"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Tara</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46A715E2"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Ursell</w:t>
            </w:r>
          </w:p>
        </w:tc>
        <w:tc>
          <w:tcPr>
            <w:tcW w:w="0" w:type="auto"/>
            <w:tcBorders>
              <w:top w:val="single" w:sz="6" w:space="0" w:color="CCCCCC"/>
              <w:left w:val="single" w:sz="6" w:space="0" w:color="CCCCCC"/>
              <w:bottom w:val="single" w:sz="6" w:space="0" w:color="CCCCCC"/>
              <w:right w:val="single" w:sz="6" w:space="0" w:color="CCCCCC"/>
            </w:tcBorders>
            <w:noWrap/>
            <w:tcMar>
              <w:top w:w="0" w:type="dxa"/>
              <w:left w:w="45" w:type="dxa"/>
              <w:bottom w:w="0" w:type="dxa"/>
              <w:right w:w="45" w:type="dxa"/>
            </w:tcMar>
            <w:vAlign w:val="center"/>
            <w:hideMark/>
          </w:tcPr>
          <w:p w14:paraId="12FF489C" w14:textId="77777777" w:rsidR="00F023C6" w:rsidRPr="00F023C6" w:rsidRDefault="00F023C6" w:rsidP="00F023C6">
            <w:pPr>
              <w:rPr>
                <w:rFonts w:ascii="Calibri" w:eastAsia="Times New Roman" w:hAnsi="Calibri" w:cs="Times New Roman"/>
                <w:color w:val="000000"/>
              </w:rPr>
            </w:pPr>
            <w:r w:rsidRPr="00F023C6">
              <w:rPr>
                <w:rFonts w:ascii="Calibri" w:eastAsia="Times New Roman" w:hAnsi="Calibri" w:cs="Times New Roman"/>
                <w:color w:val="000000"/>
              </w:rPr>
              <w:t>CA State Parks</w:t>
            </w:r>
          </w:p>
        </w:tc>
      </w:tr>
    </w:tbl>
    <w:p w14:paraId="7338A4C4" w14:textId="10CDDBC6" w:rsidR="006738CD" w:rsidRDefault="006738CD"/>
    <w:p w14:paraId="4D48765B" w14:textId="77777777" w:rsidR="00F023C6" w:rsidRDefault="00F023C6">
      <w:pPr>
        <w:rPr>
          <w:rFonts w:eastAsiaTheme="majorEastAsia" w:cstheme="majorBidi"/>
          <w:b/>
          <w:bCs/>
          <w:color w:val="345A8A" w:themeColor="accent1" w:themeShade="B5"/>
          <w:sz w:val="32"/>
          <w:szCs w:val="32"/>
        </w:rPr>
      </w:pPr>
      <w:bookmarkStart w:id="21" w:name="_Toc295635425"/>
      <w:r>
        <w:br w:type="page"/>
      </w:r>
    </w:p>
    <w:p w14:paraId="1A0D808E" w14:textId="2E675584" w:rsidR="00A20890" w:rsidRPr="00A20890" w:rsidRDefault="006738CD" w:rsidP="00281170">
      <w:pPr>
        <w:pStyle w:val="Heading1"/>
        <w:numPr>
          <w:ilvl w:val="0"/>
          <w:numId w:val="0"/>
        </w:numPr>
        <w:ind w:left="288" w:hanging="288"/>
      </w:pPr>
      <w:r>
        <w:lastRenderedPageBreak/>
        <w:t xml:space="preserve">APPENDIX A: </w:t>
      </w:r>
      <w:r w:rsidR="00A20890" w:rsidRPr="00A20890">
        <w:t>Methodology used to develop the preliminary Priority Resource lists</w:t>
      </w:r>
      <w:bookmarkEnd w:id="21"/>
    </w:p>
    <w:p w14:paraId="5A10DF93" w14:textId="77777777" w:rsidR="00A20890" w:rsidRDefault="00A20890" w:rsidP="00A20890">
      <w:pPr>
        <w:pStyle w:val="Normal1"/>
        <w:rPr>
          <w:rFonts w:ascii="Calibri" w:hAnsi="Calibri"/>
        </w:rPr>
      </w:pPr>
    </w:p>
    <w:p w14:paraId="413D84A4" w14:textId="77777777" w:rsidR="00A20890" w:rsidRPr="00A20890" w:rsidRDefault="00A20890" w:rsidP="00A20890">
      <w:pPr>
        <w:pStyle w:val="Normal1"/>
        <w:rPr>
          <w:rFonts w:ascii="Calibri" w:hAnsi="Calibri"/>
        </w:rPr>
      </w:pPr>
      <w:r w:rsidRPr="00A20890">
        <w:rPr>
          <w:rFonts w:ascii="Calibri" w:hAnsi="Calibri"/>
        </w:rPr>
        <w:t>This document describes the methods used to develop the preliminary Priority Resources (species and habitat) lists provided for sub-selection in the Priority Resource Workshop, June 3, 2015. The resulting selected Priority Resources will be the focus of climate change vulnerability assessments and region-wide adaptation strategies.</w:t>
      </w:r>
    </w:p>
    <w:p w14:paraId="31B66870" w14:textId="77777777" w:rsidR="00A20890" w:rsidRDefault="00A20890" w:rsidP="00A20890">
      <w:bookmarkStart w:id="22" w:name="h.f1kwuy2pymg4" w:colFirst="0" w:colLast="0"/>
      <w:bookmarkEnd w:id="22"/>
    </w:p>
    <w:p w14:paraId="4C431174" w14:textId="6959077D" w:rsidR="00A20890" w:rsidRPr="00A20890" w:rsidRDefault="00A20890" w:rsidP="00A20890">
      <w:pPr>
        <w:rPr>
          <w:b/>
          <w:color w:val="365F91" w:themeColor="accent1" w:themeShade="BF"/>
          <w:sz w:val="28"/>
        </w:rPr>
      </w:pPr>
      <w:r w:rsidRPr="00A20890">
        <w:rPr>
          <w:b/>
          <w:color w:val="365F91" w:themeColor="accent1" w:themeShade="BF"/>
          <w:sz w:val="28"/>
        </w:rPr>
        <w:t>SPECIES</w:t>
      </w:r>
    </w:p>
    <w:p w14:paraId="75133EB5" w14:textId="77777777" w:rsidR="00CE54B9" w:rsidRDefault="00CE54B9" w:rsidP="00A20890">
      <w:pPr>
        <w:rPr>
          <w:b/>
          <w:color w:val="548DD4" w:themeColor="text2" w:themeTint="99"/>
          <w:sz w:val="26"/>
          <w:szCs w:val="26"/>
        </w:rPr>
      </w:pPr>
      <w:bookmarkStart w:id="23" w:name="h.q99mos7x2xpo" w:colFirst="0" w:colLast="0"/>
      <w:bookmarkEnd w:id="23"/>
    </w:p>
    <w:p w14:paraId="275903E3" w14:textId="6BDEC5C5" w:rsidR="00A20890" w:rsidRPr="00A20890" w:rsidRDefault="00A20890" w:rsidP="00A20890">
      <w:pPr>
        <w:rPr>
          <w:b/>
          <w:color w:val="548DD4" w:themeColor="text2" w:themeTint="99"/>
          <w:sz w:val="26"/>
          <w:szCs w:val="26"/>
        </w:rPr>
      </w:pPr>
      <w:r w:rsidRPr="00A20890">
        <w:rPr>
          <w:b/>
          <w:color w:val="548DD4" w:themeColor="text2" w:themeTint="99"/>
          <w:sz w:val="26"/>
          <w:szCs w:val="26"/>
        </w:rPr>
        <w:t>Species List Creation</w:t>
      </w:r>
    </w:p>
    <w:p w14:paraId="1CF6E86B" w14:textId="77777777" w:rsidR="00A20890" w:rsidRPr="00A20890" w:rsidRDefault="00A20890" w:rsidP="00A20890">
      <w:pPr>
        <w:pStyle w:val="Normal1"/>
        <w:rPr>
          <w:rFonts w:ascii="Calibri" w:hAnsi="Calibri"/>
        </w:rPr>
      </w:pPr>
      <w:bookmarkStart w:id="24" w:name="h.f2srorvvr200" w:colFirst="0" w:colLast="0"/>
      <w:bookmarkEnd w:id="24"/>
      <w:r w:rsidRPr="00A20890">
        <w:rPr>
          <w:rFonts w:ascii="Calibri" w:hAnsi="Calibri"/>
        </w:rPr>
        <w:t>Species common and scientific names were gathered from 27 conservation plans and lists and 43 species-specific plans (see Appendix A). Only species with significant occurrence in the Central Valley were selected (“significant occurrence”= a population of the species regularly utilizes Central Valley habitats for one or more stages of its lifecycle). Judgments about species distributions were made by referring to the resources in the references section.</w:t>
      </w:r>
    </w:p>
    <w:p w14:paraId="473F1940" w14:textId="77777777" w:rsidR="00A20890" w:rsidRPr="00A20890" w:rsidRDefault="00A20890" w:rsidP="00A20890">
      <w:pPr>
        <w:pStyle w:val="Normal1"/>
        <w:rPr>
          <w:rFonts w:ascii="Calibri" w:hAnsi="Calibri"/>
        </w:rPr>
      </w:pPr>
      <w:bookmarkStart w:id="25" w:name="h.wo1jvfw4ua9l" w:colFirst="0" w:colLast="0"/>
      <w:bookmarkEnd w:id="25"/>
    </w:p>
    <w:p w14:paraId="5AB897EC" w14:textId="77777777" w:rsidR="00A20890" w:rsidRPr="00A20890" w:rsidRDefault="00A20890" w:rsidP="00A20890">
      <w:pPr>
        <w:pStyle w:val="Normal1"/>
        <w:rPr>
          <w:rFonts w:ascii="Calibri" w:hAnsi="Calibri"/>
        </w:rPr>
      </w:pPr>
      <w:bookmarkStart w:id="26" w:name="h.25hgp8jpkqu3" w:colFirst="0" w:colLast="0"/>
      <w:bookmarkEnd w:id="26"/>
      <w:r w:rsidRPr="00A20890">
        <w:rPr>
          <w:rFonts w:ascii="Calibri" w:hAnsi="Calibri"/>
        </w:rPr>
        <w:t>The plans and lists were split into two categories for use in the ranking step described below. The first category (“Core Plans”) are 12 plans and lists that were determined to be of high relevance to the Central Valley and are all focused on the Central Valley or its sub-regions. Among them are five plans and one list that address all taxa, one plan and one list addressing only birds, two lists of fish species, and one list for invertebrates. In the second category (“Additional Plans”) are nine plans and six lists ranging from state-level to national and international focus and all pertaining to birds, plus a collection of 44 species-specific bird plans.</w:t>
      </w:r>
    </w:p>
    <w:p w14:paraId="6E716261" w14:textId="77777777" w:rsidR="00A20890" w:rsidRPr="00A20890" w:rsidRDefault="00A20890" w:rsidP="00A20890">
      <w:pPr>
        <w:pStyle w:val="Normal1"/>
        <w:rPr>
          <w:rFonts w:ascii="Calibri" w:hAnsi="Calibri"/>
        </w:rPr>
      </w:pPr>
      <w:bookmarkStart w:id="27" w:name="h.t14m9asxkui0" w:colFirst="0" w:colLast="0"/>
      <w:bookmarkEnd w:id="27"/>
    </w:p>
    <w:p w14:paraId="14A39A13" w14:textId="7E59A5CE" w:rsidR="00A20890" w:rsidRPr="00CE54B9" w:rsidRDefault="00A20890" w:rsidP="00A20890">
      <w:pPr>
        <w:pStyle w:val="Normal1"/>
        <w:rPr>
          <w:rFonts w:ascii="Calibri" w:hAnsi="Calibri"/>
          <w:color w:val="548DD4" w:themeColor="text2" w:themeTint="99"/>
          <w:sz w:val="26"/>
          <w:szCs w:val="26"/>
        </w:rPr>
      </w:pPr>
      <w:r w:rsidRPr="00A20890">
        <w:rPr>
          <w:rFonts w:ascii="Calibri" w:hAnsi="Calibri"/>
          <w:b/>
          <w:color w:val="548DD4" w:themeColor="text2" w:themeTint="99"/>
          <w:sz w:val="26"/>
          <w:szCs w:val="26"/>
        </w:rPr>
        <w:t>Species Ranking</w:t>
      </w:r>
    </w:p>
    <w:p w14:paraId="635A8532" w14:textId="77777777" w:rsidR="00A20890" w:rsidRPr="00A20890" w:rsidRDefault="00A20890" w:rsidP="00CE54B9">
      <w:pPr>
        <w:pStyle w:val="Normal1"/>
        <w:rPr>
          <w:rFonts w:ascii="Calibri" w:hAnsi="Calibri"/>
        </w:rPr>
      </w:pPr>
      <w:r w:rsidRPr="00A20890">
        <w:rPr>
          <w:rFonts w:ascii="Calibri" w:hAnsi="Calibri"/>
        </w:rPr>
        <w:t>Species lists were first sorted into taxonomic groups. This was done first because the scores for birds would always outweigh the scores for other taxa due to the fact that there are more bird plans (see the listings below).</w:t>
      </w:r>
    </w:p>
    <w:p w14:paraId="22B4B525" w14:textId="77777777" w:rsidR="00A20890" w:rsidRPr="00A20890" w:rsidRDefault="00A20890" w:rsidP="00CE54B9">
      <w:pPr>
        <w:pStyle w:val="Normal1"/>
        <w:rPr>
          <w:rFonts w:ascii="Calibri" w:hAnsi="Calibri"/>
        </w:rPr>
      </w:pPr>
    </w:p>
    <w:p w14:paraId="5BC0FDF2" w14:textId="178140D9" w:rsidR="00A20890" w:rsidRDefault="00A20890" w:rsidP="00CE54B9">
      <w:pPr>
        <w:pStyle w:val="Normal1"/>
        <w:rPr>
          <w:rFonts w:ascii="Calibri" w:hAnsi="Calibri"/>
        </w:rPr>
      </w:pPr>
      <w:r w:rsidRPr="00A20890">
        <w:rPr>
          <w:rFonts w:ascii="Calibri" w:hAnsi="Calibri"/>
        </w:rPr>
        <w:t>A ranking order was accomplished using the following information:</w:t>
      </w:r>
    </w:p>
    <w:p w14:paraId="09F9E012" w14:textId="77777777" w:rsidR="00A20890" w:rsidRPr="00A20890" w:rsidRDefault="00A20890" w:rsidP="00CE54B9">
      <w:pPr>
        <w:pStyle w:val="Normal1"/>
        <w:rPr>
          <w:rFonts w:ascii="Calibri" w:hAnsi="Calibri"/>
        </w:rPr>
      </w:pPr>
    </w:p>
    <w:p w14:paraId="1ABCC969" w14:textId="77777777" w:rsidR="00A20890" w:rsidRDefault="00A20890" w:rsidP="00CE54B9">
      <w:pPr>
        <w:pStyle w:val="Normal1"/>
        <w:numPr>
          <w:ilvl w:val="0"/>
          <w:numId w:val="44"/>
        </w:numPr>
        <w:contextualSpacing/>
        <w:rPr>
          <w:rFonts w:ascii="Calibri" w:hAnsi="Calibri"/>
        </w:rPr>
      </w:pPr>
      <w:bookmarkStart w:id="28" w:name="h.u5p8uwahpnx4" w:colFirst="0" w:colLast="0"/>
      <w:bookmarkEnd w:id="28"/>
      <w:r w:rsidRPr="00A20890">
        <w:rPr>
          <w:rFonts w:ascii="Calibri" w:hAnsi="Calibri"/>
        </w:rPr>
        <w:t>“Total Core Plans”, the sum of one point for each plan/list from the 12 Core Plans/Lists that the species occurred in, multiplied by a weighting of 2.</w:t>
      </w:r>
      <w:bookmarkStart w:id="29" w:name="h.9tpyowgwokh3" w:colFirst="0" w:colLast="0"/>
      <w:bookmarkStart w:id="30" w:name="h.z60sbjguc90y" w:colFirst="0" w:colLast="0"/>
      <w:bookmarkEnd w:id="29"/>
      <w:bookmarkEnd w:id="30"/>
    </w:p>
    <w:p w14:paraId="0582E78E" w14:textId="77777777" w:rsidR="00A20890" w:rsidRDefault="00A20890" w:rsidP="00CE54B9">
      <w:pPr>
        <w:pStyle w:val="Normal1"/>
        <w:ind w:left="720"/>
        <w:contextualSpacing/>
        <w:rPr>
          <w:rFonts w:ascii="Calibri" w:hAnsi="Calibri"/>
        </w:rPr>
      </w:pPr>
    </w:p>
    <w:p w14:paraId="1B1D7DC7" w14:textId="57878840" w:rsidR="00A20890" w:rsidRPr="00A20890" w:rsidRDefault="00A20890" w:rsidP="00CE54B9">
      <w:pPr>
        <w:pStyle w:val="Normal1"/>
        <w:numPr>
          <w:ilvl w:val="0"/>
          <w:numId w:val="44"/>
        </w:numPr>
        <w:contextualSpacing/>
        <w:rPr>
          <w:rFonts w:ascii="Calibri" w:hAnsi="Calibri"/>
        </w:rPr>
      </w:pPr>
      <w:r w:rsidRPr="00A20890">
        <w:rPr>
          <w:rFonts w:ascii="Calibri" w:hAnsi="Calibri"/>
        </w:rPr>
        <w:t xml:space="preserve">“Total Other Plans”, the sum of one point for each plan/list from the 15 Additional Plans/Lists that the species occurred in. </w:t>
      </w:r>
    </w:p>
    <w:p w14:paraId="556EF25D" w14:textId="77777777" w:rsidR="00A20890" w:rsidRPr="00A20890" w:rsidRDefault="00A20890" w:rsidP="00CE54B9">
      <w:pPr>
        <w:pStyle w:val="Normal1"/>
        <w:rPr>
          <w:rFonts w:ascii="Calibri" w:hAnsi="Calibri"/>
        </w:rPr>
      </w:pPr>
    </w:p>
    <w:p w14:paraId="1C54C708" w14:textId="77777777" w:rsidR="00A20890" w:rsidRPr="00A20890" w:rsidRDefault="00A20890" w:rsidP="00CE54B9">
      <w:pPr>
        <w:pStyle w:val="Normal1"/>
        <w:rPr>
          <w:rFonts w:ascii="Calibri" w:hAnsi="Calibri"/>
        </w:rPr>
      </w:pPr>
      <w:r w:rsidRPr="00A20890">
        <w:rPr>
          <w:rFonts w:ascii="Calibri" w:hAnsi="Calibri"/>
        </w:rPr>
        <w:t xml:space="preserve">Because of the “Other Plans” which were available only for birds, we ranked and sorted bird species and other species separately.  Approximately 25 of the highest ranking species in each Habitat Type, distributed among multiple taxon groups, were chosen to be included in the Species Selection Worksheet, and sorted from highest to lowest ranking.  The entire ranked </w:t>
      </w:r>
      <w:r w:rsidRPr="00A20890">
        <w:rPr>
          <w:rFonts w:ascii="Calibri" w:hAnsi="Calibri"/>
        </w:rPr>
        <w:lastRenderedPageBreak/>
        <w:t>species list is also being made available to the workshop participants in a handout, and species can be chosen from there to be included in the worksheet.</w:t>
      </w:r>
    </w:p>
    <w:p w14:paraId="5215CFD4" w14:textId="77777777" w:rsidR="00A20890" w:rsidRDefault="00A20890" w:rsidP="00A20890">
      <w:pPr>
        <w:rPr>
          <w:b/>
          <w:color w:val="548DD4" w:themeColor="text2" w:themeTint="99"/>
          <w:sz w:val="26"/>
          <w:szCs w:val="26"/>
        </w:rPr>
      </w:pPr>
      <w:bookmarkStart w:id="31" w:name="h.dxaalbi7e05" w:colFirst="0" w:colLast="0"/>
      <w:bookmarkEnd w:id="31"/>
    </w:p>
    <w:p w14:paraId="7B64514C" w14:textId="77777777" w:rsidR="00A20890" w:rsidRPr="00A20890" w:rsidRDefault="00A20890" w:rsidP="00A20890">
      <w:pPr>
        <w:rPr>
          <w:b/>
          <w:color w:val="548DD4" w:themeColor="text2" w:themeTint="99"/>
          <w:sz w:val="26"/>
          <w:szCs w:val="26"/>
        </w:rPr>
      </w:pPr>
      <w:r w:rsidRPr="00A20890">
        <w:rPr>
          <w:b/>
          <w:color w:val="548DD4" w:themeColor="text2" w:themeTint="99"/>
          <w:sz w:val="26"/>
          <w:szCs w:val="26"/>
        </w:rPr>
        <w:t xml:space="preserve">T&amp;E and Special Status Scores </w:t>
      </w:r>
    </w:p>
    <w:p w14:paraId="528FD72E" w14:textId="77777777" w:rsidR="00A20890" w:rsidRPr="00A20890" w:rsidRDefault="00A20890" w:rsidP="00A20890">
      <w:pPr>
        <w:pStyle w:val="Normal1"/>
        <w:rPr>
          <w:rFonts w:ascii="Calibri" w:hAnsi="Calibri"/>
        </w:rPr>
      </w:pPr>
      <w:bookmarkStart w:id="32" w:name="h.3tzqz5o418" w:colFirst="0" w:colLast="0"/>
      <w:bookmarkEnd w:id="32"/>
      <w:r w:rsidRPr="00A20890">
        <w:rPr>
          <w:rFonts w:ascii="Calibri" w:hAnsi="Calibri"/>
        </w:rPr>
        <w:t xml:space="preserve">A “T&amp;E and Special Status Score” was assigned using the system of the USFWS Resources of Concern Database, and augmented for “Special Status” with information from additional sources, listed below. </w:t>
      </w:r>
    </w:p>
    <w:p w14:paraId="733EE23D" w14:textId="77777777" w:rsidR="00A20890" w:rsidRPr="00A20890" w:rsidRDefault="00A20890" w:rsidP="00A20890">
      <w:pPr>
        <w:pStyle w:val="Normal1"/>
        <w:rPr>
          <w:rFonts w:ascii="Calibri" w:hAnsi="Calibri"/>
        </w:rPr>
      </w:pPr>
    </w:p>
    <w:p w14:paraId="4E7A38E4" w14:textId="77777777" w:rsidR="00A20890" w:rsidRDefault="00A20890" w:rsidP="00A20890">
      <w:pPr>
        <w:pStyle w:val="Normal1"/>
        <w:ind w:left="720"/>
        <w:rPr>
          <w:rFonts w:ascii="Calibri" w:hAnsi="Calibri"/>
          <w:b/>
        </w:rPr>
      </w:pPr>
      <w:r w:rsidRPr="00A20890">
        <w:rPr>
          <w:rFonts w:ascii="Calibri" w:hAnsi="Calibri"/>
          <w:b/>
        </w:rPr>
        <w:t>T&amp;E/SS Score Definitions:</w:t>
      </w:r>
    </w:p>
    <w:p w14:paraId="29D2E82F" w14:textId="77777777" w:rsidR="00A20890" w:rsidRPr="00A20890" w:rsidRDefault="00A20890" w:rsidP="00A20890">
      <w:pPr>
        <w:pStyle w:val="Normal1"/>
        <w:ind w:left="720"/>
        <w:rPr>
          <w:rFonts w:ascii="Calibri" w:hAnsi="Calibri"/>
        </w:rPr>
      </w:pPr>
    </w:p>
    <w:p w14:paraId="41E5710C" w14:textId="77777777" w:rsidR="00A20890" w:rsidRPr="00A20890" w:rsidRDefault="00A20890" w:rsidP="00A20890">
      <w:pPr>
        <w:pStyle w:val="Normal1"/>
        <w:ind w:left="720"/>
        <w:rPr>
          <w:rFonts w:ascii="Calibri" w:hAnsi="Calibri"/>
        </w:rPr>
      </w:pPr>
      <w:r w:rsidRPr="00A20890">
        <w:rPr>
          <w:rFonts w:ascii="Calibri" w:hAnsi="Calibri"/>
          <w:b/>
        </w:rPr>
        <w:t>3</w:t>
      </w:r>
      <w:r w:rsidRPr="00A20890">
        <w:rPr>
          <w:rFonts w:ascii="Calibri" w:hAnsi="Calibri"/>
        </w:rPr>
        <w:t xml:space="preserve"> = The species is federally listed as T or E or is a Federal Candidate</w:t>
      </w:r>
    </w:p>
    <w:p w14:paraId="1A2EBA9E" w14:textId="77777777" w:rsidR="00A20890" w:rsidRPr="00A20890" w:rsidRDefault="00A20890" w:rsidP="00A20890">
      <w:pPr>
        <w:pStyle w:val="Normal1"/>
        <w:ind w:left="720"/>
        <w:rPr>
          <w:rFonts w:ascii="Calibri" w:hAnsi="Calibri"/>
        </w:rPr>
      </w:pPr>
    </w:p>
    <w:p w14:paraId="0DBA1066" w14:textId="77777777" w:rsidR="00A20890" w:rsidRPr="00A20890" w:rsidRDefault="00A20890" w:rsidP="00A20890">
      <w:pPr>
        <w:pStyle w:val="Normal1"/>
        <w:ind w:left="720"/>
        <w:rPr>
          <w:rFonts w:ascii="Calibri" w:hAnsi="Calibri"/>
        </w:rPr>
      </w:pPr>
      <w:r w:rsidRPr="00A20890">
        <w:rPr>
          <w:rFonts w:ascii="Calibri" w:hAnsi="Calibri"/>
          <w:b/>
        </w:rPr>
        <w:t>2</w:t>
      </w:r>
      <w:r w:rsidRPr="00A20890">
        <w:rPr>
          <w:rFonts w:ascii="Calibri" w:hAnsi="Calibri"/>
        </w:rPr>
        <w:t xml:space="preserve"> = The species is state listed as T or E, or is a Federal trust resource of the NWRS (migratory bird, marine mammal or anadromous or interjurisdictional fish)</w:t>
      </w:r>
    </w:p>
    <w:p w14:paraId="3613DA18" w14:textId="77777777" w:rsidR="00A20890" w:rsidRPr="00A20890" w:rsidRDefault="00A20890" w:rsidP="00A20890">
      <w:pPr>
        <w:pStyle w:val="Normal1"/>
        <w:ind w:left="720"/>
        <w:rPr>
          <w:rFonts w:ascii="Calibri" w:hAnsi="Calibri"/>
        </w:rPr>
      </w:pPr>
    </w:p>
    <w:p w14:paraId="32A297AC" w14:textId="77777777" w:rsidR="00A20890" w:rsidRPr="00A20890" w:rsidRDefault="00A20890" w:rsidP="00A20890">
      <w:pPr>
        <w:pStyle w:val="Normal1"/>
        <w:ind w:left="720"/>
        <w:rPr>
          <w:rFonts w:ascii="Calibri" w:hAnsi="Calibri"/>
        </w:rPr>
      </w:pPr>
      <w:r w:rsidRPr="00A20890">
        <w:rPr>
          <w:rFonts w:ascii="Calibri" w:hAnsi="Calibri"/>
          <w:b/>
        </w:rPr>
        <w:t>1</w:t>
      </w:r>
      <w:r w:rsidRPr="00A20890">
        <w:rPr>
          <w:rFonts w:ascii="Calibri" w:hAnsi="Calibri"/>
        </w:rPr>
        <w:t xml:space="preserve"> = The species is a State Candidate or any other designation of management concern, including: American Bird Conservancy, American Fisheries Society, CA Department of Fish &amp; Wildlife, The World Conservation Union, NatureServe, US Forest Service, US Fish &amp; Wildlife Service, North American Bird Conservation Initiative, National Marine Fisheries Service, Xerces Society Redlist</w:t>
      </w:r>
    </w:p>
    <w:p w14:paraId="22A169DE" w14:textId="77777777" w:rsidR="00A20890" w:rsidRPr="00A20890" w:rsidRDefault="00A20890" w:rsidP="00A20890">
      <w:pPr>
        <w:pStyle w:val="Normal1"/>
        <w:ind w:left="720"/>
        <w:rPr>
          <w:rFonts w:ascii="Calibri" w:hAnsi="Calibri"/>
        </w:rPr>
      </w:pPr>
    </w:p>
    <w:p w14:paraId="25672EF6" w14:textId="77777777" w:rsidR="00A20890" w:rsidRPr="00A20890" w:rsidRDefault="00A20890" w:rsidP="00A20890">
      <w:pPr>
        <w:pStyle w:val="Normal1"/>
        <w:ind w:left="720"/>
        <w:rPr>
          <w:rFonts w:ascii="Calibri" w:hAnsi="Calibri"/>
        </w:rPr>
      </w:pPr>
      <w:r w:rsidRPr="00A20890">
        <w:rPr>
          <w:rFonts w:ascii="Calibri" w:hAnsi="Calibri"/>
          <w:b/>
        </w:rPr>
        <w:t xml:space="preserve">0 </w:t>
      </w:r>
      <w:r w:rsidRPr="00A20890">
        <w:rPr>
          <w:rFonts w:ascii="Calibri" w:hAnsi="Calibri"/>
        </w:rPr>
        <w:t>= The species has no special listing status or designation.</w:t>
      </w:r>
    </w:p>
    <w:p w14:paraId="02814785" w14:textId="77777777" w:rsidR="00A20890" w:rsidRPr="00A20890" w:rsidRDefault="00A20890" w:rsidP="00A20890"/>
    <w:p w14:paraId="34A17CFA" w14:textId="08A6443F" w:rsidR="00A20890" w:rsidRPr="00A20890" w:rsidRDefault="00A20890" w:rsidP="00A20890">
      <w:pPr>
        <w:rPr>
          <w:b/>
          <w:color w:val="365F91" w:themeColor="accent1" w:themeShade="BF"/>
          <w:sz w:val="28"/>
        </w:rPr>
      </w:pPr>
      <w:bookmarkStart w:id="33" w:name="h.9a50kzarp2hh" w:colFirst="0" w:colLast="0"/>
      <w:bookmarkEnd w:id="33"/>
      <w:r w:rsidRPr="00A20890">
        <w:rPr>
          <w:b/>
          <w:color w:val="365F91" w:themeColor="accent1" w:themeShade="BF"/>
          <w:sz w:val="28"/>
        </w:rPr>
        <w:t>HABITATS</w:t>
      </w:r>
    </w:p>
    <w:p w14:paraId="26E12695" w14:textId="77777777" w:rsidR="00CE54B9" w:rsidRDefault="00CE54B9" w:rsidP="00A20890">
      <w:pPr>
        <w:pStyle w:val="Normal1"/>
        <w:rPr>
          <w:rFonts w:ascii="Calibri" w:hAnsi="Calibri"/>
          <w:b/>
          <w:color w:val="548DD4" w:themeColor="text2" w:themeTint="99"/>
          <w:sz w:val="26"/>
          <w:szCs w:val="26"/>
        </w:rPr>
      </w:pPr>
    </w:p>
    <w:p w14:paraId="32445D7D" w14:textId="28616BBF" w:rsidR="00A20890" w:rsidRPr="00A20890" w:rsidRDefault="00A20890" w:rsidP="00A20890">
      <w:pPr>
        <w:pStyle w:val="Normal1"/>
        <w:rPr>
          <w:rFonts w:ascii="Calibri" w:hAnsi="Calibri"/>
          <w:color w:val="548DD4" w:themeColor="text2" w:themeTint="99"/>
          <w:sz w:val="26"/>
          <w:szCs w:val="26"/>
        </w:rPr>
      </w:pPr>
      <w:r w:rsidRPr="00A20890">
        <w:rPr>
          <w:rFonts w:ascii="Calibri" w:hAnsi="Calibri"/>
          <w:b/>
          <w:color w:val="548DD4" w:themeColor="text2" w:themeTint="99"/>
          <w:sz w:val="26"/>
          <w:szCs w:val="26"/>
        </w:rPr>
        <w:t>Habitat List Creation</w:t>
      </w:r>
    </w:p>
    <w:p w14:paraId="03C346A7" w14:textId="77777777" w:rsidR="00A20890" w:rsidRPr="00A20890" w:rsidRDefault="00A20890" w:rsidP="00A20890">
      <w:pPr>
        <w:pStyle w:val="Normal1"/>
        <w:rPr>
          <w:rFonts w:ascii="Calibri" w:hAnsi="Calibri"/>
        </w:rPr>
      </w:pPr>
    </w:p>
    <w:p w14:paraId="757A17A8" w14:textId="77777777" w:rsidR="00A20890" w:rsidRPr="00A20890" w:rsidRDefault="00A20890" w:rsidP="00A20890">
      <w:pPr>
        <w:pStyle w:val="Normal1"/>
        <w:rPr>
          <w:rFonts w:ascii="Calibri" w:hAnsi="Calibri"/>
        </w:rPr>
      </w:pPr>
      <w:r w:rsidRPr="00A20890">
        <w:rPr>
          <w:rFonts w:ascii="Calibri" w:hAnsi="Calibri"/>
        </w:rPr>
        <w:t>Ranked species were sorted into habitat lists for use in the Priority Resources Workshop working groups. Habitat groupings were:</w:t>
      </w:r>
    </w:p>
    <w:p w14:paraId="67EA8190" w14:textId="77777777" w:rsidR="00A20890" w:rsidRPr="00A20890" w:rsidRDefault="00A20890" w:rsidP="00A20890">
      <w:pPr>
        <w:pStyle w:val="Normal1"/>
        <w:rPr>
          <w:rFonts w:ascii="Calibri" w:hAnsi="Calibri"/>
        </w:rPr>
      </w:pPr>
    </w:p>
    <w:tbl>
      <w:tblPr>
        <w:tblW w:w="864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600" w:firstRow="0" w:lastRow="0" w:firstColumn="0" w:lastColumn="0" w:noHBand="1" w:noVBand="1"/>
      </w:tblPr>
      <w:tblGrid>
        <w:gridCol w:w="3451"/>
        <w:gridCol w:w="5189"/>
      </w:tblGrid>
      <w:tr w:rsidR="00A20890" w:rsidRPr="00A20890" w14:paraId="68A9B681" w14:textId="77777777" w:rsidTr="00A20890">
        <w:tc>
          <w:tcPr>
            <w:tcW w:w="3451" w:type="dxa"/>
            <w:tcMar>
              <w:top w:w="100" w:type="dxa"/>
              <w:left w:w="100" w:type="dxa"/>
              <w:bottom w:w="100" w:type="dxa"/>
              <w:right w:w="100" w:type="dxa"/>
            </w:tcMar>
          </w:tcPr>
          <w:p w14:paraId="2A796321" w14:textId="77777777" w:rsidR="00A20890" w:rsidRPr="00A20890" w:rsidRDefault="00A20890" w:rsidP="00256F10">
            <w:pPr>
              <w:pStyle w:val="Normal1"/>
              <w:widowControl w:val="0"/>
              <w:spacing w:line="276" w:lineRule="auto"/>
              <w:rPr>
                <w:rFonts w:ascii="Calibri" w:hAnsi="Calibri"/>
              </w:rPr>
            </w:pPr>
            <w:r w:rsidRPr="00A20890">
              <w:rPr>
                <w:rFonts w:ascii="Calibri" w:hAnsi="Calibri"/>
                <w:b/>
              </w:rPr>
              <w:t>Habitat - Macro group</w:t>
            </w:r>
          </w:p>
        </w:tc>
        <w:tc>
          <w:tcPr>
            <w:tcW w:w="5188" w:type="dxa"/>
            <w:tcMar>
              <w:top w:w="100" w:type="dxa"/>
              <w:left w:w="100" w:type="dxa"/>
              <w:bottom w:w="100" w:type="dxa"/>
              <w:right w:w="100" w:type="dxa"/>
            </w:tcMar>
          </w:tcPr>
          <w:p w14:paraId="0DDCBF75" w14:textId="77777777" w:rsidR="00A20890" w:rsidRPr="00A20890" w:rsidRDefault="00A20890" w:rsidP="00256F10">
            <w:pPr>
              <w:pStyle w:val="Normal1"/>
              <w:widowControl w:val="0"/>
              <w:spacing w:line="276" w:lineRule="auto"/>
              <w:rPr>
                <w:rFonts w:ascii="Calibri" w:hAnsi="Calibri"/>
              </w:rPr>
            </w:pPr>
            <w:r w:rsidRPr="00A20890">
              <w:rPr>
                <w:rFonts w:ascii="Calibri" w:hAnsi="Calibri"/>
                <w:b/>
              </w:rPr>
              <w:t>Habitat - subgroup</w:t>
            </w:r>
          </w:p>
        </w:tc>
      </w:tr>
      <w:tr w:rsidR="00A20890" w:rsidRPr="00A20890" w14:paraId="3E2CCE2C" w14:textId="77777777" w:rsidTr="00A20890">
        <w:tc>
          <w:tcPr>
            <w:tcW w:w="3451" w:type="dxa"/>
            <w:tcMar>
              <w:top w:w="100" w:type="dxa"/>
              <w:left w:w="100" w:type="dxa"/>
              <w:bottom w:w="100" w:type="dxa"/>
              <w:right w:w="100" w:type="dxa"/>
            </w:tcMar>
          </w:tcPr>
          <w:p w14:paraId="51CB6C3F" w14:textId="77777777" w:rsidR="00A20890" w:rsidRPr="00A20890" w:rsidRDefault="00A20890" w:rsidP="00256F10">
            <w:pPr>
              <w:pStyle w:val="Normal1"/>
              <w:widowControl w:val="0"/>
              <w:spacing w:line="276" w:lineRule="auto"/>
              <w:rPr>
                <w:rFonts w:ascii="Calibri" w:hAnsi="Calibri"/>
              </w:rPr>
            </w:pPr>
            <w:r w:rsidRPr="00A20890">
              <w:rPr>
                <w:rFonts w:ascii="Calibri" w:hAnsi="Calibri"/>
              </w:rPr>
              <w:t>Wetlands</w:t>
            </w:r>
          </w:p>
        </w:tc>
        <w:tc>
          <w:tcPr>
            <w:tcW w:w="5188" w:type="dxa"/>
            <w:tcMar>
              <w:top w:w="100" w:type="dxa"/>
              <w:left w:w="100" w:type="dxa"/>
              <w:bottom w:w="100" w:type="dxa"/>
              <w:right w:w="100" w:type="dxa"/>
            </w:tcMar>
          </w:tcPr>
          <w:p w14:paraId="0404909F" w14:textId="77777777" w:rsidR="00A20890" w:rsidRPr="00A20890" w:rsidRDefault="00A20890" w:rsidP="00256F10">
            <w:pPr>
              <w:pStyle w:val="Normal1"/>
              <w:widowControl w:val="0"/>
              <w:rPr>
                <w:rFonts w:ascii="Calibri" w:hAnsi="Calibri"/>
              </w:rPr>
            </w:pPr>
            <w:r w:rsidRPr="00A20890">
              <w:rPr>
                <w:rFonts w:ascii="Calibri" w:hAnsi="Calibri"/>
              </w:rPr>
              <w:t>Alkali Seasonal wetland complex, Managed Wetland, Permanent wetland, Seasonal wetlands, Semi-permanent wetlands, Ponds, Rice cropland</w:t>
            </w:r>
          </w:p>
        </w:tc>
      </w:tr>
      <w:tr w:rsidR="00A20890" w:rsidRPr="00A20890" w14:paraId="496A2F42" w14:textId="77777777" w:rsidTr="00A20890">
        <w:trPr>
          <w:trHeight w:val="840"/>
        </w:trPr>
        <w:tc>
          <w:tcPr>
            <w:tcW w:w="3451" w:type="dxa"/>
            <w:tcMar>
              <w:top w:w="100" w:type="dxa"/>
              <w:left w:w="100" w:type="dxa"/>
              <w:bottom w:w="100" w:type="dxa"/>
              <w:right w:w="100" w:type="dxa"/>
            </w:tcMar>
          </w:tcPr>
          <w:p w14:paraId="57EE407B" w14:textId="77777777" w:rsidR="00A20890" w:rsidRPr="00A20890" w:rsidRDefault="00A20890" w:rsidP="00256F10">
            <w:pPr>
              <w:pStyle w:val="Normal1"/>
              <w:widowControl w:val="0"/>
              <w:spacing w:line="276" w:lineRule="auto"/>
              <w:rPr>
                <w:rFonts w:ascii="Calibri" w:hAnsi="Calibri"/>
              </w:rPr>
            </w:pPr>
            <w:r w:rsidRPr="00A20890">
              <w:rPr>
                <w:rFonts w:ascii="Calibri" w:hAnsi="Calibri"/>
              </w:rPr>
              <w:t>Riparian and Riverine</w:t>
            </w:r>
          </w:p>
        </w:tc>
        <w:tc>
          <w:tcPr>
            <w:tcW w:w="5188" w:type="dxa"/>
            <w:tcMar>
              <w:top w:w="100" w:type="dxa"/>
              <w:left w:w="100" w:type="dxa"/>
              <w:bottom w:w="100" w:type="dxa"/>
              <w:right w:w="100" w:type="dxa"/>
            </w:tcMar>
          </w:tcPr>
          <w:p w14:paraId="6A2C87FF" w14:textId="77777777" w:rsidR="00A20890" w:rsidRPr="00A20890" w:rsidRDefault="00A20890" w:rsidP="00256F10">
            <w:pPr>
              <w:pStyle w:val="Normal1"/>
              <w:widowControl w:val="0"/>
              <w:spacing w:line="276" w:lineRule="auto"/>
              <w:rPr>
                <w:rFonts w:ascii="Calibri" w:hAnsi="Calibri"/>
              </w:rPr>
            </w:pPr>
            <w:r w:rsidRPr="00A20890">
              <w:rPr>
                <w:rFonts w:ascii="Calibri" w:hAnsi="Calibri"/>
              </w:rPr>
              <w:t>Riparian, Floodplain ecosystems, Riparian woodland, Stream channel/riverine, Estuarine</w:t>
            </w:r>
          </w:p>
        </w:tc>
      </w:tr>
      <w:tr w:rsidR="00A20890" w:rsidRPr="00A20890" w14:paraId="6EF7CA83" w14:textId="77777777" w:rsidTr="00A20890">
        <w:tc>
          <w:tcPr>
            <w:tcW w:w="3451" w:type="dxa"/>
            <w:tcMar>
              <w:top w:w="100" w:type="dxa"/>
              <w:left w:w="100" w:type="dxa"/>
              <w:bottom w:w="100" w:type="dxa"/>
              <w:right w:w="100" w:type="dxa"/>
            </w:tcMar>
          </w:tcPr>
          <w:p w14:paraId="09A3C6DB" w14:textId="77777777" w:rsidR="00A20890" w:rsidRPr="00A20890" w:rsidRDefault="00A20890" w:rsidP="00256F10">
            <w:pPr>
              <w:pStyle w:val="Normal1"/>
              <w:widowControl w:val="0"/>
              <w:spacing w:line="276" w:lineRule="auto"/>
              <w:rPr>
                <w:rFonts w:ascii="Calibri" w:hAnsi="Calibri"/>
              </w:rPr>
            </w:pPr>
            <w:r w:rsidRPr="00A20890">
              <w:rPr>
                <w:rFonts w:ascii="Calibri" w:hAnsi="Calibri"/>
              </w:rPr>
              <w:t>Upland</w:t>
            </w:r>
          </w:p>
        </w:tc>
        <w:tc>
          <w:tcPr>
            <w:tcW w:w="5188" w:type="dxa"/>
            <w:tcMar>
              <w:top w:w="100" w:type="dxa"/>
              <w:left w:w="100" w:type="dxa"/>
              <w:bottom w:w="100" w:type="dxa"/>
              <w:right w:w="100" w:type="dxa"/>
            </w:tcMar>
          </w:tcPr>
          <w:p w14:paraId="6B1064CC" w14:textId="77777777" w:rsidR="00A20890" w:rsidRPr="00A20890" w:rsidRDefault="00A20890" w:rsidP="00256F10">
            <w:pPr>
              <w:pStyle w:val="Normal1"/>
              <w:widowControl w:val="0"/>
              <w:spacing w:line="276" w:lineRule="auto"/>
              <w:rPr>
                <w:rFonts w:ascii="Calibri" w:hAnsi="Calibri"/>
              </w:rPr>
            </w:pPr>
            <w:r w:rsidRPr="00A20890">
              <w:rPr>
                <w:rFonts w:ascii="Calibri" w:hAnsi="Calibri"/>
              </w:rPr>
              <w:t>Grassland, Rangeland/pasture, Native uplands, Alkali scrubland, Grain/hay crops, Dunes, Chaparral, Row crops, Vernal pools and swales</w:t>
            </w:r>
          </w:p>
        </w:tc>
      </w:tr>
      <w:tr w:rsidR="00A20890" w:rsidRPr="00A20890" w14:paraId="794DDFCE" w14:textId="77777777" w:rsidTr="00A20890">
        <w:tc>
          <w:tcPr>
            <w:tcW w:w="3451" w:type="dxa"/>
            <w:tcMar>
              <w:top w:w="100" w:type="dxa"/>
              <w:left w:w="100" w:type="dxa"/>
              <w:bottom w:w="100" w:type="dxa"/>
              <w:right w:w="100" w:type="dxa"/>
            </w:tcMar>
          </w:tcPr>
          <w:p w14:paraId="3320ECB7" w14:textId="77777777" w:rsidR="00A20890" w:rsidRPr="00A20890" w:rsidRDefault="00A20890" w:rsidP="00256F10">
            <w:pPr>
              <w:pStyle w:val="Normal1"/>
              <w:widowControl w:val="0"/>
              <w:spacing w:line="276" w:lineRule="auto"/>
              <w:rPr>
                <w:rFonts w:ascii="Calibri" w:hAnsi="Calibri"/>
              </w:rPr>
            </w:pPr>
            <w:r w:rsidRPr="00A20890">
              <w:rPr>
                <w:rFonts w:ascii="Calibri" w:hAnsi="Calibri"/>
              </w:rPr>
              <w:lastRenderedPageBreak/>
              <w:t>Woodland</w:t>
            </w:r>
          </w:p>
        </w:tc>
        <w:tc>
          <w:tcPr>
            <w:tcW w:w="5188" w:type="dxa"/>
            <w:tcMar>
              <w:top w:w="100" w:type="dxa"/>
              <w:left w:w="100" w:type="dxa"/>
              <w:bottom w:w="100" w:type="dxa"/>
              <w:right w:w="100" w:type="dxa"/>
            </w:tcMar>
          </w:tcPr>
          <w:p w14:paraId="1125FC54" w14:textId="77777777" w:rsidR="00A20890" w:rsidRPr="00A20890" w:rsidRDefault="00A20890" w:rsidP="00256F10">
            <w:pPr>
              <w:pStyle w:val="Normal1"/>
              <w:widowControl w:val="0"/>
              <w:rPr>
                <w:rFonts w:ascii="Calibri" w:hAnsi="Calibri"/>
              </w:rPr>
            </w:pPr>
            <w:r w:rsidRPr="00A20890">
              <w:rPr>
                <w:rFonts w:ascii="Calibri" w:hAnsi="Calibri"/>
              </w:rPr>
              <w:t>Oak woodland/savanna, Coniferous forest, Orchard/vineyard</w:t>
            </w:r>
          </w:p>
        </w:tc>
      </w:tr>
    </w:tbl>
    <w:p w14:paraId="1778470F" w14:textId="77777777" w:rsidR="00A20890" w:rsidRPr="00A20890" w:rsidRDefault="00A20890" w:rsidP="00A20890">
      <w:pPr>
        <w:pStyle w:val="Normal1"/>
        <w:rPr>
          <w:rFonts w:ascii="Calibri" w:hAnsi="Calibri"/>
        </w:rPr>
      </w:pPr>
    </w:p>
    <w:p w14:paraId="53D6262C" w14:textId="54F12E0C" w:rsidR="00A20890" w:rsidRPr="008217FD" w:rsidRDefault="00A20890" w:rsidP="008217FD">
      <w:pPr>
        <w:pStyle w:val="Heading2"/>
        <w:rPr>
          <w:rFonts w:ascii="Calibri" w:hAnsi="Calibri"/>
          <w:color w:val="365F91" w:themeColor="accent1" w:themeShade="BF"/>
          <w:sz w:val="28"/>
        </w:rPr>
      </w:pPr>
      <w:bookmarkStart w:id="34" w:name="h.oo72a2byr7t6" w:colFirst="0" w:colLast="0"/>
      <w:bookmarkStart w:id="35" w:name="h.r8y6gfonw5pc" w:colFirst="0" w:colLast="0"/>
      <w:bookmarkStart w:id="36" w:name="_Toc295635426"/>
      <w:bookmarkEnd w:id="34"/>
      <w:bookmarkEnd w:id="35"/>
      <w:r w:rsidRPr="00A20890">
        <w:rPr>
          <w:rFonts w:ascii="Calibri" w:hAnsi="Calibri"/>
          <w:color w:val="365F91" w:themeColor="accent1" w:themeShade="BF"/>
          <w:sz w:val="28"/>
        </w:rPr>
        <w:t>Source Plans and Lists:</w:t>
      </w:r>
      <w:bookmarkEnd w:id="36"/>
    </w:p>
    <w:p w14:paraId="59835986" w14:textId="378FB6ED" w:rsidR="00A20890" w:rsidRDefault="00A20890" w:rsidP="00A20890">
      <w:pPr>
        <w:pStyle w:val="Normal1"/>
        <w:rPr>
          <w:rFonts w:ascii="Calibri" w:hAnsi="Calibri"/>
        </w:rPr>
      </w:pPr>
    </w:p>
    <w:p w14:paraId="08C6DC4C" w14:textId="54691449" w:rsidR="008217FD" w:rsidRPr="008217FD" w:rsidRDefault="008217FD" w:rsidP="008217FD">
      <w:pPr>
        <w:pStyle w:val="Normal1"/>
        <w:widowControl w:val="0"/>
        <w:spacing w:line="276" w:lineRule="auto"/>
        <w:contextualSpacing/>
        <w:rPr>
          <w:rFonts w:ascii="Calibri" w:hAnsi="Calibri"/>
          <w:color w:val="548DD4" w:themeColor="text2" w:themeTint="99"/>
          <w:sz w:val="26"/>
          <w:szCs w:val="26"/>
        </w:rPr>
      </w:pPr>
      <w:r w:rsidRPr="008217FD">
        <w:rPr>
          <w:rFonts w:ascii="Calibri" w:hAnsi="Calibri"/>
          <w:b/>
          <w:color w:val="548DD4" w:themeColor="text2" w:themeTint="99"/>
          <w:sz w:val="26"/>
          <w:szCs w:val="26"/>
        </w:rPr>
        <w:t>“Core” Plans And Lists Used In Ranking:</w:t>
      </w:r>
    </w:p>
    <w:p w14:paraId="77335EC0" w14:textId="77777777" w:rsidR="008217FD" w:rsidRPr="00A20890" w:rsidRDefault="008217FD" w:rsidP="00A20890">
      <w:pPr>
        <w:pStyle w:val="Normal1"/>
        <w:rPr>
          <w:rFonts w:ascii="Calibri" w:hAnsi="Calibri"/>
        </w:rPr>
      </w:pPr>
    </w:p>
    <w:tbl>
      <w:tblPr>
        <w:tblW w:w="864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600" w:firstRow="0" w:lastRow="0" w:firstColumn="0" w:lastColumn="0" w:noHBand="1" w:noVBand="1"/>
      </w:tblPr>
      <w:tblGrid>
        <w:gridCol w:w="8640"/>
      </w:tblGrid>
      <w:tr w:rsidR="00A20890" w:rsidRPr="00A20890" w14:paraId="01C5510B" w14:textId="77777777" w:rsidTr="00A20890">
        <w:tc>
          <w:tcPr>
            <w:tcW w:w="8640" w:type="dxa"/>
            <w:tcMar>
              <w:top w:w="100" w:type="dxa"/>
              <w:left w:w="100" w:type="dxa"/>
              <w:bottom w:w="100" w:type="dxa"/>
              <w:right w:w="100" w:type="dxa"/>
            </w:tcMar>
          </w:tcPr>
          <w:p w14:paraId="1F0E46F8"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Bay Delta Conservation Plan. California Natural Resources Agency. </w:t>
            </w:r>
            <w:hyperlink r:id="rId17">
              <w:r w:rsidRPr="00A20890">
                <w:rPr>
                  <w:rFonts w:ascii="Calibri" w:hAnsi="Calibri"/>
                  <w:color w:val="1155CC"/>
                  <w:u w:val="single"/>
                </w:rPr>
                <w:t>http://baydeltaconservationplan.com/Home.aspx</w:t>
              </w:r>
            </w:hyperlink>
            <w:r w:rsidRPr="00A20890">
              <w:rPr>
                <w:rFonts w:ascii="Calibri" w:hAnsi="Calibri"/>
              </w:rPr>
              <w:t xml:space="preserve"> </w:t>
            </w:r>
          </w:p>
        </w:tc>
      </w:tr>
      <w:tr w:rsidR="00A20890" w:rsidRPr="00A20890" w14:paraId="1089DE88" w14:textId="77777777" w:rsidTr="00A20890">
        <w:tc>
          <w:tcPr>
            <w:tcW w:w="8640" w:type="dxa"/>
            <w:tcMar>
              <w:top w:w="100" w:type="dxa"/>
              <w:left w:w="100" w:type="dxa"/>
              <w:bottom w:w="100" w:type="dxa"/>
              <w:right w:w="100" w:type="dxa"/>
            </w:tcMar>
          </w:tcPr>
          <w:p w14:paraId="09C2C846"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Central Valley Project Conservation Plan. Bureau of Reclamation. </w:t>
            </w:r>
            <w:hyperlink r:id="rId18">
              <w:r w:rsidRPr="00A20890">
                <w:rPr>
                  <w:rFonts w:ascii="Calibri" w:hAnsi="Calibri"/>
                  <w:color w:val="1155CC"/>
                  <w:u w:val="single"/>
                </w:rPr>
                <w:t>http://www.usbr.gov/projects/Project.jsp?proj_Name=Central+Valley+Project</w:t>
              </w:r>
            </w:hyperlink>
            <w:r w:rsidRPr="00A20890">
              <w:rPr>
                <w:rFonts w:ascii="Calibri" w:hAnsi="Calibri"/>
              </w:rPr>
              <w:t xml:space="preserve"> </w:t>
            </w:r>
          </w:p>
        </w:tc>
      </w:tr>
      <w:tr w:rsidR="00A20890" w:rsidRPr="00A20890" w14:paraId="465E4527" w14:textId="77777777" w:rsidTr="00A20890">
        <w:tc>
          <w:tcPr>
            <w:tcW w:w="8640" w:type="dxa"/>
            <w:tcMar>
              <w:top w:w="100" w:type="dxa"/>
              <w:left w:w="100" w:type="dxa"/>
              <w:bottom w:w="100" w:type="dxa"/>
              <w:right w:w="100" w:type="dxa"/>
            </w:tcMar>
          </w:tcPr>
          <w:p w14:paraId="142ABB40"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Central Valley Joint Venture Implementation Plan – Conserving Bird Habitat. 2006. </w:t>
            </w:r>
            <w:hyperlink r:id="rId19">
              <w:r w:rsidRPr="00A20890">
                <w:rPr>
                  <w:rFonts w:ascii="Calibri" w:hAnsi="Calibri"/>
                  <w:color w:val="1155CC"/>
                  <w:u w:val="single"/>
                </w:rPr>
                <w:t>http://www.centralvalleyjointventure.org/assets/pdf/CVJV_fnl.pdf</w:t>
              </w:r>
            </w:hyperlink>
            <w:r w:rsidRPr="00A20890">
              <w:rPr>
                <w:rFonts w:ascii="Calibri" w:hAnsi="Calibri"/>
              </w:rPr>
              <w:t xml:space="preserve"> </w:t>
            </w:r>
          </w:p>
        </w:tc>
      </w:tr>
      <w:tr w:rsidR="00A20890" w:rsidRPr="00A20890" w14:paraId="0B264648" w14:textId="77777777" w:rsidTr="00A20890">
        <w:tc>
          <w:tcPr>
            <w:tcW w:w="8640" w:type="dxa"/>
            <w:tcMar>
              <w:top w:w="100" w:type="dxa"/>
              <w:left w:w="100" w:type="dxa"/>
              <w:bottom w:w="100" w:type="dxa"/>
              <w:right w:w="100" w:type="dxa"/>
            </w:tcMar>
          </w:tcPr>
          <w:p w14:paraId="298FC286"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Central Valley Flood System Conservation Strategy. California Department of Water Resources. </w:t>
            </w:r>
            <w:hyperlink r:id="rId20">
              <w:r w:rsidRPr="00A20890">
                <w:rPr>
                  <w:rFonts w:ascii="Calibri" w:hAnsi="Calibri"/>
                  <w:color w:val="1155CC"/>
                  <w:u w:val="single"/>
                </w:rPr>
                <w:t>http://www.water.ca.gov/conservationstrategy/</w:t>
              </w:r>
            </w:hyperlink>
            <w:r w:rsidRPr="00A20890">
              <w:rPr>
                <w:rFonts w:ascii="Calibri" w:hAnsi="Calibri"/>
              </w:rPr>
              <w:t xml:space="preserve"> </w:t>
            </w:r>
          </w:p>
        </w:tc>
      </w:tr>
      <w:tr w:rsidR="00A20890" w:rsidRPr="00A20890" w14:paraId="2AAEC645" w14:textId="77777777" w:rsidTr="00A20890">
        <w:tc>
          <w:tcPr>
            <w:tcW w:w="8640" w:type="dxa"/>
            <w:tcMar>
              <w:top w:w="100" w:type="dxa"/>
              <w:left w:w="100" w:type="dxa"/>
              <w:bottom w:w="100" w:type="dxa"/>
              <w:right w:w="100" w:type="dxa"/>
            </w:tcMar>
          </w:tcPr>
          <w:p w14:paraId="5662E317"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2013 California Water Plan. California Department of Water Resources. </w:t>
            </w:r>
            <w:hyperlink r:id="rId21">
              <w:r w:rsidRPr="00A20890">
                <w:rPr>
                  <w:rFonts w:ascii="Calibri" w:hAnsi="Calibri"/>
                  <w:color w:val="1155CC"/>
                  <w:u w:val="single"/>
                </w:rPr>
                <w:t>http://www.waterplan.water.ca.gov/cwpu2013/final/index.cfm</w:t>
              </w:r>
            </w:hyperlink>
            <w:r w:rsidRPr="00A20890">
              <w:rPr>
                <w:rFonts w:ascii="Calibri" w:hAnsi="Calibri"/>
              </w:rPr>
              <w:t xml:space="preserve"> </w:t>
            </w:r>
          </w:p>
        </w:tc>
      </w:tr>
      <w:tr w:rsidR="00A20890" w:rsidRPr="00A20890" w14:paraId="24BCAEA7" w14:textId="77777777" w:rsidTr="00A20890">
        <w:tc>
          <w:tcPr>
            <w:tcW w:w="8640" w:type="dxa"/>
            <w:tcMar>
              <w:top w:w="100" w:type="dxa"/>
              <w:left w:w="100" w:type="dxa"/>
              <w:bottom w:w="100" w:type="dxa"/>
              <w:right w:w="100" w:type="dxa"/>
            </w:tcMar>
          </w:tcPr>
          <w:p w14:paraId="0DF90189"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2005 State Wildlife Action Plan. California Department of Fish and Wildlife. </w:t>
            </w:r>
            <w:hyperlink r:id="rId22">
              <w:r w:rsidRPr="00A20890">
                <w:rPr>
                  <w:rFonts w:ascii="Calibri" w:hAnsi="Calibri"/>
                  <w:color w:val="1155CC"/>
                  <w:u w:val="single"/>
                </w:rPr>
                <w:t>https://www.wildlife.ca.gov/SWAP</w:t>
              </w:r>
            </w:hyperlink>
            <w:r w:rsidRPr="00A20890">
              <w:rPr>
                <w:rFonts w:ascii="Calibri" w:hAnsi="Calibri"/>
              </w:rPr>
              <w:t xml:space="preserve"> </w:t>
            </w:r>
          </w:p>
        </w:tc>
      </w:tr>
      <w:tr w:rsidR="00A20890" w:rsidRPr="00A20890" w14:paraId="088D46A7" w14:textId="77777777" w:rsidTr="00A20890">
        <w:tc>
          <w:tcPr>
            <w:tcW w:w="8640" w:type="dxa"/>
            <w:tcMar>
              <w:top w:w="100" w:type="dxa"/>
              <w:left w:w="100" w:type="dxa"/>
              <w:bottom w:w="100" w:type="dxa"/>
              <w:right w:w="100" w:type="dxa"/>
            </w:tcMar>
          </w:tcPr>
          <w:p w14:paraId="7584F3E3"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2015 State Wildlife Action Plan. California Department of Fish and Wildlife. </w:t>
            </w:r>
            <w:hyperlink r:id="rId23">
              <w:r w:rsidRPr="00A20890">
                <w:rPr>
                  <w:rFonts w:ascii="Calibri" w:hAnsi="Calibri"/>
                  <w:color w:val="1155CC"/>
                  <w:u w:val="single"/>
                </w:rPr>
                <w:t>https://www.wildlife.ca.gov/SWAP</w:t>
              </w:r>
            </w:hyperlink>
            <w:r w:rsidRPr="00A20890">
              <w:rPr>
                <w:rFonts w:ascii="Calibri" w:hAnsi="Calibri"/>
              </w:rPr>
              <w:t xml:space="preserve"> </w:t>
            </w:r>
          </w:p>
        </w:tc>
      </w:tr>
      <w:tr w:rsidR="00A20890" w:rsidRPr="00A20890" w14:paraId="4CC97E76" w14:textId="77777777" w:rsidTr="00A20890">
        <w:tc>
          <w:tcPr>
            <w:tcW w:w="8640" w:type="dxa"/>
            <w:tcMar>
              <w:top w:w="100" w:type="dxa"/>
              <w:left w:w="100" w:type="dxa"/>
              <w:bottom w:w="100" w:type="dxa"/>
              <w:right w:w="100" w:type="dxa"/>
            </w:tcMar>
          </w:tcPr>
          <w:p w14:paraId="2EDC1976"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Fish Passage Forum Website. </w:t>
            </w:r>
            <w:hyperlink r:id="rId24">
              <w:r w:rsidRPr="00A20890">
                <w:rPr>
                  <w:rFonts w:ascii="Calibri" w:hAnsi="Calibri"/>
                  <w:color w:val="1155CC"/>
                  <w:u w:val="single"/>
                </w:rPr>
                <w:t>http://www.cafishpassageforum.org/</w:t>
              </w:r>
            </w:hyperlink>
            <w:r w:rsidRPr="00A20890">
              <w:rPr>
                <w:rFonts w:ascii="Calibri" w:hAnsi="Calibri"/>
              </w:rPr>
              <w:t xml:space="preserve"> </w:t>
            </w:r>
          </w:p>
        </w:tc>
      </w:tr>
      <w:tr w:rsidR="00A20890" w:rsidRPr="00A20890" w14:paraId="0BE88496" w14:textId="77777777" w:rsidTr="00A20890">
        <w:tc>
          <w:tcPr>
            <w:tcW w:w="8640" w:type="dxa"/>
            <w:tcMar>
              <w:top w:w="100" w:type="dxa"/>
              <w:left w:w="100" w:type="dxa"/>
              <w:bottom w:w="100" w:type="dxa"/>
              <w:right w:w="100" w:type="dxa"/>
            </w:tcMar>
          </w:tcPr>
          <w:p w14:paraId="6905505A"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Fish Species of Special Concern in California. California Department of fish and Wildlife. </w:t>
            </w:r>
            <w:hyperlink r:id="rId25">
              <w:r w:rsidRPr="00A20890">
                <w:rPr>
                  <w:rFonts w:ascii="Calibri" w:hAnsi="Calibri"/>
                  <w:color w:val="1155CC"/>
                  <w:u w:val="single"/>
                </w:rPr>
                <w:t>https://www.dfg.ca.gov/wildlife/nongame/ssc/fish.html</w:t>
              </w:r>
            </w:hyperlink>
            <w:r w:rsidRPr="00A20890">
              <w:rPr>
                <w:rFonts w:ascii="Calibri" w:hAnsi="Calibri"/>
              </w:rPr>
              <w:t xml:space="preserve"> </w:t>
            </w:r>
          </w:p>
        </w:tc>
      </w:tr>
      <w:tr w:rsidR="00A20890" w:rsidRPr="00A20890" w14:paraId="2C831199" w14:textId="77777777" w:rsidTr="00A20890">
        <w:tc>
          <w:tcPr>
            <w:tcW w:w="8640" w:type="dxa"/>
            <w:tcMar>
              <w:top w:w="100" w:type="dxa"/>
              <w:left w:w="100" w:type="dxa"/>
              <w:bottom w:w="100" w:type="dxa"/>
              <w:right w:w="100" w:type="dxa"/>
            </w:tcMar>
          </w:tcPr>
          <w:p w14:paraId="72331394"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California Bird Species of Special Concern. California Department of Fish and Wildlife. </w:t>
            </w:r>
            <w:hyperlink r:id="rId26">
              <w:r w:rsidRPr="00A20890">
                <w:rPr>
                  <w:rFonts w:ascii="Calibri" w:hAnsi="Calibri"/>
                  <w:color w:val="1155CC"/>
                  <w:u w:val="single"/>
                </w:rPr>
                <w:t>https://www.dfg.ca.gov/wildlife/nongame/ssc/birds.html</w:t>
              </w:r>
            </w:hyperlink>
            <w:r w:rsidRPr="00A20890">
              <w:rPr>
                <w:rFonts w:ascii="Calibri" w:hAnsi="Calibri"/>
              </w:rPr>
              <w:t xml:space="preserve"> </w:t>
            </w:r>
          </w:p>
        </w:tc>
      </w:tr>
      <w:tr w:rsidR="00A20890" w:rsidRPr="00A20890" w14:paraId="29E83E41" w14:textId="77777777" w:rsidTr="00A20890">
        <w:tc>
          <w:tcPr>
            <w:tcW w:w="8640" w:type="dxa"/>
            <w:tcMar>
              <w:top w:w="100" w:type="dxa"/>
              <w:left w:w="100" w:type="dxa"/>
              <w:bottom w:w="100" w:type="dxa"/>
              <w:right w:w="100" w:type="dxa"/>
            </w:tcMar>
          </w:tcPr>
          <w:p w14:paraId="3B46E5BC"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Xerces Society for Invertebrate Conservation Redlist. </w:t>
            </w:r>
            <w:hyperlink r:id="rId27">
              <w:r w:rsidRPr="00A20890">
                <w:rPr>
                  <w:rFonts w:ascii="Calibri" w:hAnsi="Calibri"/>
                  <w:color w:val="1155CC"/>
                  <w:u w:val="single"/>
                </w:rPr>
                <w:t>http://www.xerces.org/pollinator-redlist/</w:t>
              </w:r>
            </w:hyperlink>
            <w:r w:rsidRPr="00A20890">
              <w:rPr>
                <w:rFonts w:ascii="Calibri" w:hAnsi="Calibri"/>
              </w:rPr>
              <w:t xml:space="preserve"> </w:t>
            </w:r>
          </w:p>
        </w:tc>
      </w:tr>
      <w:tr w:rsidR="00A20890" w:rsidRPr="00A20890" w14:paraId="78A85366" w14:textId="77777777" w:rsidTr="00A20890">
        <w:tc>
          <w:tcPr>
            <w:tcW w:w="8640" w:type="dxa"/>
            <w:tcMar>
              <w:top w:w="100" w:type="dxa"/>
              <w:left w:w="100" w:type="dxa"/>
              <w:bottom w:w="100" w:type="dxa"/>
              <w:right w:w="100" w:type="dxa"/>
            </w:tcMar>
          </w:tcPr>
          <w:p w14:paraId="4DA91F1A"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Tulare Basin Wildlife Partners Conservation Vision. Tulare Basin Wildlife Partners. </w:t>
            </w:r>
            <w:hyperlink r:id="rId28">
              <w:r w:rsidRPr="00A20890">
                <w:rPr>
                  <w:rFonts w:ascii="Calibri" w:hAnsi="Calibri"/>
                  <w:color w:val="1155CC"/>
                  <w:u w:val="single"/>
                </w:rPr>
                <w:t>http://www.tularebasinwildlifepartners.org/uploads/2/1/4/7/21473344/tbwpconservationvision072110.pdf</w:t>
              </w:r>
            </w:hyperlink>
          </w:p>
          <w:p w14:paraId="6C1AF9F7" w14:textId="77777777" w:rsidR="00A20890" w:rsidRPr="00A20890" w:rsidRDefault="00A20890" w:rsidP="00256F10">
            <w:pPr>
              <w:pStyle w:val="Normal1"/>
              <w:widowControl w:val="0"/>
              <w:spacing w:line="276" w:lineRule="auto"/>
              <w:rPr>
                <w:rFonts w:ascii="Calibri" w:hAnsi="Calibri"/>
              </w:rPr>
            </w:pPr>
          </w:p>
          <w:p w14:paraId="61F46A8B" w14:textId="77777777" w:rsidR="00A20890" w:rsidRPr="00A20890" w:rsidRDefault="00A20890" w:rsidP="00256F10">
            <w:pPr>
              <w:pStyle w:val="Normal1"/>
              <w:widowControl w:val="0"/>
              <w:spacing w:line="276" w:lineRule="auto"/>
              <w:rPr>
                <w:rFonts w:ascii="Calibri" w:hAnsi="Calibri"/>
              </w:rPr>
            </w:pPr>
            <w:r w:rsidRPr="00A20890">
              <w:rPr>
                <w:rFonts w:ascii="Calibri" w:hAnsi="Calibri"/>
                <w:b/>
              </w:rPr>
              <w:t>Additional plans and lists used in ranking:</w:t>
            </w:r>
          </w:p>
        </w:tc>
      </w:tr>
      <w:tr w:rsidR="00A20890" w:rsidRPr="00A20890" w14:paraId="14759361" w14:textId="77777777" w:rsidTr="00A20890">
        <w:tc>
          <w:tcPr>
            <w:tcW w:w="8640" w:type="dxa"/>
            <w:tcMar>
              <w:top w:w="100" w:type="dxa"/>
              <w:left w:w="100" w:type="dxa"/>
              <w:bottom w:w="100" w:type="dxa"/>
              <w:right w:w="100" w:type="dxa"/>
            </w:tcMar>
          </w:tcPr>
          <w:p w14:paraId="6C946863"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lastRenderedPageBreak/>
              <w:t xml:space="preserve">Audubon strategic plan 2012-2015 plan - A Roadmap for Hemispheric Conservation. Audubon Society. </w:t>
            </w:r>
            <w:hyperlink r:id="rId29">
              <w:r w:rsidRPr="00A20890">
                <w:rPr>
                  <w:rFonts w:ascii="Calibri" w:hAnsi="Calibri"/>
                  <w:color w:val="1155CC"/>
                  <w:u w:val="single"/>
                </w:rPr>
                <w:t>http://www.audubon.org/sites/default/files/documents/audubon_strategic_plan_-_web_2012.pdf</w:t>
              </w:r>
            </w:hyperlink>
            <w:r w:rsidRPr="00A20890">
              <w:rPr>
                <w:rFonts w:ascii="Calibri" w:hAnsi="Calibri"/>
              </w:rPr>
              <w:t xml:space="preserve"> </w:t>
            </w:r>
          </w:p>
        </w:tc>
      </w:tr>
      <w:tr w:rsidR="00A20890" w:rsidRPr="00A20890" w14:paraId="0D6FCB41" w14:textId="77777777" w:rsidTr="00A20890">
        <w:tc>
          <w:tcPr>
            <w:tcW w:w="8640" w:type="dxa"/>
            <w:tcMar>
              <w:top w:w="100" w:type="dxa"/>
              <w:left w:w="100" w:type="dxa"/>
              <w:bottom w:w="100" w:type="dxa"/>
              <w:right w:w="100" w:type="dxa"/>
            </w:tcMar>
          </w:tcPr>
          <w:p w14:paraId="7DA3BBFD"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CPIF (California Partners in Flight). 2000. Version 1.0. The draft grassland bird conservation plan: a strategy for protecting and managing grassland habitats and associated birds in California (B. Allen, lead author). Point Reyes Bird Observatory</w:t>
            </w:r>
          </w:p>
        </w:tc>
      </w:tr>
      <w:tr w:rsidR="00A20890" w:rsidRPr="00A20890" w14:paraId="52B6A79C" w14:textId="77777777" w:rsidTr="00A20890">
        <w:tc>
          <w:tcPr>
            <w:tcW w:w="8640" w:type="dxa"/>
            <w:tcMar>
              <w:top w:w="100" w:type="dxa"/>
              <w:left w:w="100" w:type="dxa"/>
              <w:bottom w:w="100" w:type="dxa"/>
              <w:right w:w="100" w:type="dxa"/>
            </w:tcMar>
          </w:tcPr>
          <w:p w14:paraId="14D53749"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The State of the Birds 2014 Common Birds in Steep Decline. North American Bird Conservation Initiative, U.S. Committee. Washington, D.C.</w:t>
            </w:r>
          </w:p>
        </w:tc>
      </w:tr>
      <w:tr w:rsidR="00A20890" w:rsidRPr="00A20890" w14:paraId="3F7C3784" w14:textId="77777777" w:rsidTr="00A20890">
        <w:tc>
          <w:tcPr>
            <w:tcW w:w="8640" w:type="dxa"/>
            <w:tcMar>
              <w:top w:w="100" w:type="dxa"/>
              <w:left w:w="100" w:type="dxa"/>
              <w:bottom w:w="100" w:type="dxa"/>
              <w:right w:w="100" w:type="dxa"/>
            </w:tcMar>
          </w:tcPr>
          <w:p w14:paraId="4448FF70"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North American Waterbird Conservation Plan. James A. Kushlan, Melanie J. Steinkamp, Katharine C. Parsons, Jack Capp, Martin Acosta Cruz, Malcolm Coulter, Ian Davidson, Loney Dickson, Naomi Edelson, Richard Elliot, R. Michael Erwin, Scott Hatch, Stephen Kress, Robert Milko, Steve Miller, Kyra Mills</w:t>
            </w:r>
          </w:p>
        </w:tc>
      </w:tr>
      <w:tr w:rsidR="00A20890" w:rsidRPr="00A20890" w14:paraId="63057550" w14:textId="77777777" w:rsidTr="00A20890">
        <w:tc>
          <w:tcPr>
            <w:tcW w:w="8640" w:type="dxa"/>
            <w:tcMar>
              <w:top w:w="100" w:type="dxa"/>
              <w:left w:w="100" w:type="dxa"/>
              <w:bottom w:w="100" w:type="dxa"/>
              <w:right w:w="100" w:type="dxa"/>
            </w:tcMar>
          </w:tcPr>
          <w:p w14:paraId="1B6A95E7"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North American Waterfowl Management Plan 2012 : People Conserving Waterfowl and Wetlands. </w:t>
            </w:r>
          </w:p>
        </w:tc>
      </w:tr>
      <w:tr w:rsidR="00A20890" w:rsidRPr="00A20890" w14:paraId="39A510E9" w14:textId="77777777" w:rsidTr="00A20890">
        <w:tc>
          <w:tcPr>
            <w:tcW w:w="8640" w:type="dxa"/>
            <w:tcMar>
              <w:top w:w="100" w:type="dxa"/>
              <w:left w:w="100" w:type="dxa"/>
              <w:bottom w:w="100" w:type="dxa"/>
              <w:right w:w="100" w:type="dxa"/>
            </w:tcMar>
          </w:tcPr>
          <w:p w14:paraId="63727951"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Saving Our Shared Birds: Partners in Flight Tri-National Vision for Landbird Conservation. H. Berlanga, et al. 2010. Cornell Lab of Ornithology: Ithaca, NY</w:t>
            </w:r>
          </w:p>
        </w:tc>
      </w:tr>
      <w:tr w:rsidR="00A20890" w:rsidRPr="00A20890" w14:paraId="226E258C" w14:textId="77777777" w:rsidTr="00A20890">
        <w:tc>
          <w:tcPr>
            <w:tcW w:w="8640" w:type="dxa"/>
            <w:tcMar>
              <w:top w:w="100" w:type="dxa"/>
              <w:left w:w="100" w:type="dxa"/>
              <w:bottom w:w="100" w:type="dxa"/>
              <w:right w:w="100" w:type="dxa"/>
            </w:tcMar>
          </w:tcPr>
          <w:p w14:paraId="0C86977C"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RHJV (Riparian Habitat Joint Venture). 2004. Version 2.0. The riparian bird conservation plan: a strategy for reversing the decline of riparian associated birds in California. California Partners in Flight. </w:t>
            </w:r>
            <w:hyperlink r:id="rId30">
              <w:r w:rsidRPr="00A20890">
                <w:rPr>
                  <w:rFonts w:ascii="Calibri" w:hAnsi="Calibri"/>
                  <w:color w:val="1155CC"/>
                  <w:u w:val="single"/>
                </w:rPr>
                <w:t>http://www.prbo.org/calpif/pdfs/riparian.v-2.pdf</w:t>
              </w:r>
            </w:hyperlink>
            <w:r w:rsidRPr="00A20890">
              <w:rPr>
                <w:rFonts w:ascii="Calibri" w:hAnsi="Calibri"/>
              </w:rPr>
              <w:t xml:space="preserve"> </w:t>
            </w:r>
          </w:p>
        </w:tc>
      </w:tr>
      <w:tr w:rsidR="00A20890" w:rsidRPr="00A20890" w14:paraId="6EEF8A21" w14:textId="77777777" w:rsidTr="00A20890">
        <w:tc>
          <w:tcPr>
            <w:tcW w:w="8640" w:type="dxa"/>
            <w:tcMar>
              <w:top w:w="100" w:type="dxa"/>
              <w:left w:w="100" w:type="dxa"/>
              <w:bottom w:w="100" w:type="dxa"/>
              <w:right w:w="100" w:type="dxa"/>
            </w:tcMar>
          </w:tcPr>
          <w:p w14:paraId="76A339DB"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The Southern Pacific Shorebird Conservation Plan: A strategy for supporting California’s Central Valley and coastal shorebird populations. Hickey, C., W.D. Shuford, G.W. Page, and S. Warnock. 2003. Version 1.1. PRBO Conservation Science, Stinson Beach, CA</w:t>
            </w:r>
          </w:p>
        </w:tc>
      </w:tr>
      <w:tr w:rsidR="00A20890" w:rsidRPr="00A20890" w14:paraId="0340F023" w14:textId="77777777" w:rsidTr="00A20890">
        <w:tc>
          <w:tcPr>
            <w:tcW w:w="8640" w:type="dxa"/>
            <w:tcMar>
              <w:top w:w="100" w:type="dxa"/>
              <w:left w:w="100" w:type="dxa"/>
              <w:bottom w:w="100" w:type="dxa"/>
              <w:right w:w="100" w:type="dxa"/>
            </w:tcMar>
          </w:tcPr>
          <w:p w14:paraId="769312B0"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U.S. Fish &amp; Wildlife Service Migratory Bird Program Focal Species Strategy. 2011.</w:t>
            </w:r>
          </w:p>
        </w:tc>
      </w:tr>
      <w:tr w:rsidR="00A20890" w:rsidRPr="00A20890" w14:paraId="2B88EE44" w14:textId="77777777" w:rsidTr="00A20890">
        <w:tc>
          <w:tcPr>
            <w:tcW w:w="8640" w:type="dxa"/>
            <w:tcMar>
              <w:top w:w="100" w:type="dxa"/>
              <w:left w:w="100" w:type="dxa"/>
              <w:bottom w:w="100" w:type="dxa"/>
              <w:right w:w="100" w:type="dxa"/>
            </w:tcMar>
          </w:tcPr>
          <w:p w14:paraId="6D492E7A"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lastRenderedPageBreak/>
              <w:t>American Bird Conservancy (2012) List of the Birds of the United States with Conservation Rankings</w:t>
            </w:r>
          </w:p>
        </w:tc>
      </w:tr>
      <w:tr w:rsidR="00A20890" w:rsidRPr="00A20890" w14:paraId="360CE7FB" w14:textId="77777777" w:rsidTr="00A20890">
        <w:tc>
          <w:tcPr>
            <w:tcW w:w="8640" w:type="dxa"/>
            <w:tcMar>
              <w:top w:w="100" w:type="dxa"/>
              <w:left w:w="100" w:type="dxa"/>
              <w:bottom w:w="100" w:type="dxa"/>
              <w:right w:w="100" w:type="dxa"/>
            </w:tcMar>
          </w:tcPr>
          <w:p w14:paraId="3F297F7E"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The State of the Birds 2014 Watch List. Rosenberg, K.V., D. Pashley, B. Andres, P. J. Blancher, G.S. Butcher, W.C. Hunter, D. Mehlman, A.O. Panjabi, M. Parr, G. Wallace, and D. Wiedenfeld. 2014. North American Bird Conservation Initiative, U.S. Committee.</w:t>
            </w:r>
          </w:p>
        </w:tc>
      </w:tr>
      <w:tr w:rsidR="00A20890" w:rsidRPr="00A20890" w14:paraId="46CDF37A" w14:textId="77777777" w:rsidTr="00A20890">
        <w:tc>
          <w:tcPr>
            <w:tcW w:w="8640" w:type="dxa"/>
            <w:tcMar>
              <w:top w:w="100" w:type="dxa"/>
              <w:left w:w="100" w:type="dxa"/>
              <w:bottom w:w="100" w:type="dxa"/>
              <w:right w:w="100" w:type="dxa"/>
            </w:tcMar>
          </w:tcPr>
          <w:p w14:paraId="282C4E8B"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 xml:space="preserve">Birds of Conservation Concern 2008. U.S. Fish and Wildlife Service. 2008. United States Department of Interior, Fish and Wildlife Service, Division of Migratory Bird Management, Arlington, Virginia. 85 pp. </w:t>
            </w:r>
          </w:p>
        </w:tc>
      </w:tr>
      <w:tr w:rsidR="00A20890" w:rsidRPr="00A20890" w14:paraId="05106101" w14:textId="77777777" w:rsidTr="00A20890">
        <w:tc>
          <w:tcPr>
            <w:tcW w:w="8640" w:type="dxa"/>
            <w:tcMar>
              <w:top w:w="100" w:type="dxa"/>
              <w:left w:w="100" w:type="dxa"/>
              <w:bottom w:w="100" w:type="dxa"/>
              <w:right w:w="100" w:type="dxa"/>
            </w:tcMar>
          </w:tcPr>
          <w:p w14:paraId="66026603"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USFWS Birds of Management Concern, personal communication, Brad Andres, National Coordinator, U.S. Shorebird Conservation Plan, 12/10/2014</w:t>
            </w:r>
          </w:p>
        </w:tc>
      </w:tr>
      <w:tr w:rsidR="00A20890" w:rsidRPr="00A20890" w14:paraId="44A728E3" w14:textId="77777777" w:rsidTr="00A20890">
        <w:tc>
          <w:tcPr>
            <w:tcW w:w="8640" w:type="dxa"/>
            <w:tcMar>
              <w:top w:w="100" w:type="dxa"/>
              <w:left w:w="100" w:type="dxa"/>
              <w:bottom w:w="100" w:type="dxa"/>
              <w:right w:w="100" w:type="dxa"/>
            </w:tcMar>
          </w:tcPr>
          <w:p w14:paraId="606603A8"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Birds of Conservation Concern 2008. U.S. Fish and Wildlife Service. 2008. United States Department of Interior, Fish and Wildlife Service</w:t>
            </w:r>
          </w:p>
        </w:tc>
      </w:tr>
      <w:tr w:rsidR="00A20890" w:rsidRPr="00A20890" w14:paraId="14E871E5" w14:textId="77777777" w:rsidTr="00A20890">
        <w:tc>
          <w:tcPr>
            <w:tcW w:w="8640" w:type="dxa"/>
            <w:tcMar>
              <w:top w:w="100" w:type="dxa"/>
              <w:left w:w="100" w:type="dxa"/>
              <w:bottom w:w="100" w:type="dxa"/>
              <w:right w:w="100" w:type="dxa"/>
            </w:tcMar>
          </w:tcPr>
          <w:p w14:paraId="5BD852AC" w14:textId="77777777" w:rsidR="00A20890" w:rsidRPr="00A20890" w:rsidRDefault="00A20890" w:rsidP="00A20890">
            <w:pPr>
              <w:pStyle w:val="Normal1"/>
              <w:widowControl w:val="0"/>
              <w:numPr>
                <w:ilvl w:val="0"/>
                <w:numId w:val="42"/>
              </w:numPr>
              <w:spacing w:line="276" w:lineRule="auto"/>
              <w:ind w:hanging="360"/>
              <w:contextualSpacing/>
              <w:rPr>
                <w:rFonts w:ascii="Calibri" w:hAnsi="Calibri"/>
              </w:rPr>
            </w:pPr>
            <w:r w:rsidRPr="00A20890">
              <w:rPr>
                <w:rFonts w:ascii="Calibri" w:hAnsi="Calibri"/>
              </w:rPr>
              <w:t>Conservation Status Assessment Factor Scores and Categories of Concern for Solitary-Nesting Waterbird Species [Relative to All Waterbirds and Derived Within the Spatial Context of the NAWCP Area]</w:t>
            </w:r>
          </w:p>
        </w:tc>
      </w:tr>
    </w:tbl>
    <w:p w14:paraId="346616C3" w14:textId="77777777" w:rsidR="00A20890" w:rsidRPr="00A20890" w:rsidRDefault="00A20890" w:rsidP="00A20890">
      <w:pPr>
        <w:pStyle w:val="Normal1"/>
        <w:rPr>
          <w:rFonts w:ascii="Calibri" w:hAnsi="Calibri"/>
        </w:rPr>
      </w:pPr>
    </w:p>
    <w:p w14:paraId="4B841600" w14:textId="01CFAADF" w:rsidR="00A20890" w:rsidRPr="008217FD" w:rsidRDefault="00A20890" w:rsidP="00A20890">
      <w:pPr>
        <w:pStyle w:val="Normal1"/>
        <w:rPr>
          <w:rFonts w:ascii="Calibri" w:hAnsi="Calibri"/>
          <w:color w:val="548DD4" w:themeColor="text2" w:themeTint="99"/>
          <w:sz w:val="26"/>
          <w:szCs w:val="26"/>
        </w:rPr>
      </w:pPr>
      <w:r w:rsidRPr="008217FD">
        <w:rPr>
          <w:rFonts w:ascii="Calibri" w:hAnsi="Calibri"/>
          <w:b/>
          <w:color w:val="548DD4" w:themeColor="text2" w:themeTint="99"/>
          <w:sz w:val="26"/>
          <w:szCs w:val="26"/>
        </w:rPr>
        <w:t>Species</w:t>
      </w:r>
      <w:r w:rsidR="008217FD" w:rsidRPr="008217FD">
        <w:rPr>
          <w:rFonts w:ascii="Calibri" w:hAnsi="Calibri"/>
          <w:b/>
          <w:color w:val="548DD4" w:themeColor="text2" w:themeTint="99"/>
          <w:sz w:val="26"/>
          <w:szCs w:val="26"/>
        </w:rPr>
        <w:t>-Specific Plans:</w:t>
      </w:r>
    </w:p>
    <w:p w14:paraId="254CCBB4" w14:textId="77777777" w:rsidR="00A20890" w:rsidRPr="00A20890" w:rsidRDefault="00A20890" w:rsidP="00A20890">
      <w:pPr>
        <w:pStyle w:val="Normal1"/>
        <w:rPr>
          <w:rFonts w:ascii="Calibri" w:hAnsi="Calibri"/>
        </w:rPr>
      </w:pPr>
    </w:p>
    <w:tbl>
      <w:tblPr>
        <w:tblW w:w="863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600" w:firstRow="0" w:lastRow="0" w:firstColumn="0" w:lastColumn="0" w:noHBand="1" w:noVBand="1"/>
      </w:tblPr>
      <w:tblGrid>
        <w:gridCol w:w="8639"/>
      </w:tblGrid>
      <w:tr w:rsidR="00A20890" w:rsidRPr="00A20890" w14:paraId="4E5DBD65" w14:textId="77777777" w:rsidTr="008217FD">
        <w:tc>
          <w:tcPr>
            <w:tcW w:w="8639" w:type="dxa"/>
            <w:tcMar>
              <w:top w:w="100" w:type="dxa"/>
              <w:left w:w="100" w:type="dxa"/>
              <w:bottom w:w="100" w:type="dxa"/>
              <w:right w:w="100" w:type="dxa"/>
            </w:tcMar>
          </w:tcPr>
          <w:p w14:paraId="0E2F79BB"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A Monitoring Strategy for the Western Population of American White Pelicans within the Pacific Flyway</w:t>
            </w:r>
          </w:p>
        </w:tc>
      </w:tr>
      <w:tr w:rsidR="00A20890" w:rsidRPr="00A20890" w14:paraId="5B7FBC72" w14:textId="77777777" w:rsidTr="008217FD">
        <w:tc>
          <w:tcPr>
            <w:tcW w:w="8639" w:type="dxa"/>
            <w:tcMar>
              <w:top w:w="100" w:type="dxa"/>
              <w:left w:w="100" w:type="dxa"/>
              <w:bottom w:w="100" w:type="dxa"/>
              <w:right w:w="100" w:type="dxa"/>
            </w:tcMar>
          </w:tcPr>
          <w:p w14:paraId="7D37A9F3"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A Monitoring Strategy for the Western Population of Double-crested Cormorants within the Pacific Flyway</w:t>
            </w:r>
          </w:p>
        </w:tc>
      </w:tr>
      <w:tr w:rsidR="00A20890" w:rsidRPr="00A20890" w14:paraId="53471317" w14:textId="77777777" w:rsidTr="008217FD">
        <w:tc>
          <w:tcPr>
            <w:tcW w:w="8639" w:type="dxa"/>
            <w:tcMar>
              <w:top w:w="100" w:type="dxa"/>
              <w:left w:w="100" w:type="dxa"/>
              <w:bottom w:w="100" w:type="dxa"/>
              <w:right w:w="100" w:type="dxa"/>
            </w:tcMar>
          </w:tcPr>
          <w:p w14:paraId="4E6D5447"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Bank Swallow (Riparia riparia) Conservation Strategy for the Sacramento River Watershed, California</w:t>
            </w:r>
          </w:p>
        </w:tc>
      </w:tr>
      <w:tr w:rsidR="00A20890" w:rsidRPr="00A20890" w14:paraId="64BDCF97" w14:textId="77777777" w:rsidTr="008217FD">
        <w:tc>
          <w:tcPr>
            <w:tcW w:w="8639" w:type="dxa"/>
            <w:tcMar>
              <w:top w:w="100" w:type="dxa"/>
              <w:left w:w="100" w:type="dxa"/>
              <w:bottom w:w="100" w:type="dxa"/>
              <w:right w:w="100" w:type="dxa"/>
            </w:tcMar>
          </w:tcPr>
          <w:p w14:paraId="68B43763"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Bank Swallow Recovery Plan,  1992</w:t>
            </w:r>
          </w:p>
        </w:tc>
      </w:tr>
      <w:tr w:rsidR="00A20890" w:rsidRPr="00A20890" w14:paraId="6C98D6EE" w14:textId="77777777" w:rsidTr="008217FD">
        <w:tc>
          <w:tcPr>
            <w:tcW w:w="8639" w:type="dxa"/>
            <w:tcMar>
              <w:top w:w="100" w:type="dxa"/>
              <w:left w:w="100" w:type="dxa"/>
              <w:bottom w:w="100" w:type="dxa"/>
              <w:right w:w="100" w:type="dxa"/>
            </w:tcMar>
          </w:tcPr>
          <w:p w14:paraId="60D1D302"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California Wild Turkey Strategic Plan Synopsis</w:t>
            </w:r>
          </w:p>
        </w:tc>
      </w:tr>
      <w:tr w:rsidR="00A20890" w:rsidRPr="00A20890" w14:paraId="7622B520" w14:textId="77777777" w:rsidTr="008217FD">
        <w:tc>
          <w:tcPr>
            <w:tcW w:w="8639" w:type="dxa"/>
            <w:tcMar>
              <w:top w:w="100" w:type="dxa"/>
              <w:left w:w="100" w:type="dxa"/>
              <w:bottom w:w="100" w:type="dxa"/>
              <w:right w:w="100" w:type="dxa"/>
            </w:tcMar>
          </w:tcPr>
          <w:p w14:paraId="3E7A552F"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Conservation Plan for the Dunlin with Breeding Populations in North America (Calidris alpina arcticola, C.a. pacifica, and C.a. hudsonia)</w:t>
            </w:r>
          </w:p>
        </w:tc>
      </w:tr>
      <w:tr w:rsidR="00A20890" w:rsidRPr="00A20890" w14:paraId="01390C3F" w14:textId="77777777" w:rsidTr="008217FD">
        <w:tc>
          <w:tcPr>
            <w:tcW w:w="8639" w:type="dxa"/>
            <w:tcMar>
              <w:top w:w="100" w:type="dxa"/>
              <w:left w:w="100" w:type="dxa"/>
              <w:bottom w:w="100" w:type="dxa"/>
              <w:right w:w="100" w:type="dxa"/>
            </w:tcMar>
          </w:tcPr>
          <w:p w14:paraId="2C8B90A6"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Conservation Plan for the Tricolored Blackbird (Agelaius tricolor)</w:t>
            </w:r>
          </w:p>
        </w:tc>
      </w:tr>
      <w:tr w:rsidR="00A20890" w:rsidRPr="00A20890" w14:paraId="426969DD" w14:textId="77777777" w:rsidTr="008217FD">
        <w:tc>
          <w:tcPr>
            <w:tcW w:w="8639" w:type="dxa"/>
            <w:tcMar>
              <w:top w:w="100" w:type="dxa"/>
              <w:left w:w="100" w:type="dxa"/>
              <w:bottom w:w="100" w:type="dxa"/>
              <w:right w:w="100" w:type="dxa"/>
            </w:tcMar>
          </w:tcPr>
          <w:p w14:paraId="04977B7F"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lastRenderedPageBreak/>
              <w:t>Draft Recovery Plan for the Quino Checkerspot Butterfly (Euphydryas editha quino)</w:t>
            </w:r>
          </w:p>
        </w:tc>
      </w:tr>
      <w:tr w:rsidR="00A20890" w:rsidRPr="00A20890" w14:paraId="1D6B166B" w14:textId="77777777" w:rsidTr="008217FD">
        <w:tc>
          <w:tcPr>
            <w:tcW w:w="8639" w:type="dxa"/>
            <w:tcMar>
              <w:top w:w="100" w:type="dxa"/>
              <w:left w:w="100" w:type="dxa"/>
              <w:bottom w:w="100" w:type="dxa"/>
              <w:right w:w="100" w:type="dxa"/>
            </w:tcMar>
          </w:tcPr>
          <w:p w14:paraId="610F277F"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Draft Recovery Plan for the Smith's Blue Butterfly</w:t>
            </w:r>
          </w:p>
        </w:tc>
      </w:tr>
      <w:tr w:rsidR="00A20890" w:rsidRPr="00A20890" w14:paraId="4EA46D63" w14:textId="77777777" w:rsidTr="008217FD">
        <w:tc>
          <w:tcPr>
            <w:tcW w:w="8639" w:type="dxa"/>
            <w:tcMar>
              <w:top w:w="100" w:type="dxa"/>
              <w:left w:w="100" w:type="dxa"/>
              <w:bottom w:w="100" w:type="dxa"/>
              <w:right w:w="100" w:type="dxa"/>
            </w:tcMar>
          </w:tcPr>
          <w:p w14:paraId="3047D433"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Kern Primrose Sphinx Moth Draft Recovery Plan</w:t>
            </w:r>
          </w:p>
        </w:tc>
      </w:tr>
      <w:tr w:rsidR="00A20890" w:rsidRPr="00A20890" w14:paraId="065C7D4C" w14:textId="77777777" w:rsidTr="008217FD">
        <w:tc>
          <w:tcPr>
            <w:tcW w:w="8639" w:type="dxa"/>
            <w:tcMar>
              <w:top w:w="100" w:type="dxa"/>
              <w:left w:w="100" w:type="dxa"/>
              <w:bottom w:w="100" w:type="dxa"/>
              <w:right w:w="100" w:type="dxa"/>
            </w:tcMar>
          </w:tcPr>
          <w:p w14:paraId="15054609"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Management Plan for Mule Deer</w:t>
            </w:r>
          </w:p>
        </w:tc>
      </w:tr>
      <w:tr w:rsidR="00A20890" w:rsidRPr="00A20890" w14:paraId="0FEB0020" w14:textId="77777777" w:rsidTr="008217FD">
        <w:tc>
          <w:tcPr>
            <w:tcW w:w="8639" w:type="dxa"/>
            <w:tcMar>
              <w:top w:w="100" w:type="dxa"/>
              <w:left w:w="100" w:type="dxa"/>
              <w:bottom w:w="100" w:type="dxa"/>
              <w:right w:w="100" w:type="dxa"/>
            </w:tcMar>
          </w:tcPr>
          <w:p w14:paraId="253F7EAA"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Management plan of the Pacific and Central Flyways for the Rocky Mountain population of greater sandhill cranes.</w:t>
            </w:r>
          </w:p>
        </w:tc>
      </w:tr>
      <w:tr w:rsidR="00A20890" w:rsidRPr="00A20890" w14:paraId="07F3F82E" w14:textId="77777777" w:rsidTr="008217FD">
        <w:tc>
          <w:tcPr>
            <w:tcW w:w="8639" w:type="dxa"/>
            <w:tcMar>
              <w:top w:w="100" w:type="dxa"/>
              <w:left w:w="100" w:type="dxa"/>
              <w:bottom w:w="100" w:type="dxa"/>
              <w:right w:w="100" w:type="dxa"/>
            </w:tcMar>
          </w:tcPr>
          <w:p w14:paraId="4570803A"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Monitoring Plan for the American Peregrine Falcon</w:t>
            </w:r>
          </w:p>
        </w:tc>
      </w:tr>
      <w:tr w:rsidR="00A20890" w:rsidRPr="00A20890" w14:paraId="4092BA26" w14:textId="77777777" w:rsidTr="008217FD">
        <w:tc>
          <w:tcPr>
            <w:tcW w:w="8639" w:type="dxa"/>
            <w:tcMar>
              <w:top w:w="100" w:type="dxa"/>
              <w:left w:w="100" w:type="dxa"/>
              <w:bottom w:w="100" w:type="dxa"/>
              <w:right w:w="100" w:type="dxa"/>
            </w:tcMar>
          </w:tcPr>
          <w:p w14:paraId="3584BEA6"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Mourning Dove National Strategic Harvest Management Plan</w:t>
            </w:r>
          </w:p>
        </w:tc>
      </w:tr>
      <w:tr w:rsidR="00A20890" w:rsidRPr="00A20890" w14:paraId="7F82A3AB" w14:textId="77777777" w:rsidTr="008217FD">
        <w:tc>
          <w:tcPr>
            <w:tcW w:w="8639" w:type="dxa"/>
            <w:tcMar>
              <w:top w:w="100" w:type="dxa"/>
              <w:left w:w="100" w:type="dxa"/>
              <w:bottom w:w="100" w:type="dxa"/>
              <w:right w:w="100" w:type="dxa"/>
            </w:tcMar>
          </w:tcPr>
          <w:p w14:paraId="57FC2775"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North American grouse management plan (Draft 2004)</w:t>
            </w:r>
          </w:p>
        </w:tc>
      </w:tr>
      <w:tr w:rsidR="00A20890" w:rsidRPr="00A20890" w14:paraId="604EC262" w14:textId="77777777" w:rsidTr="008217FD">
        <w:tc>
          <w:tcPr>
            <w:tcW w:w="8639" w:type="dxa"/>
            <w:tcMar>
              <w:top w:w="100" w:type="dxa"/>
              <w:left w:w="100" w:type="dxa"/>
              <w:bottom w:w="100" w:type="dxa"/>
              <w:right w:w="100" w:type="dxa"/>
            </w:tcMar>
          </w:tcPr>
          <w:p w14:paraId="51CDD41A"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Pacific Brant</w:t>
            </w:r>
          </w:p>
        </w:tc>
      </w:tr>
      <w:tr w:rsidR="00A20890" w:rsidRPr="00A20890" w14:paraId="0F02CF81" w14:textId="77777777" w:rsidTr="008217FD">
        <w:tc>
          <w:tcPr>
            <w:tcW w:w="8639" w:type="dxa"/>
            <w:tcMar>
              <w:top w:w="100" w:type="dxa"/>
              <w:left w:w="100" w:type="dxa"/>
              <w:bottom w:w="100" w:type="dxa"/>
              <w:right w:w="100" w:type="dxa"/>
            </w:tcMar>
          </w:tcPr>
          <w:p w14:paraId="48841ABE"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Ross' Geese</w:t>
            </w:r>
          </w:p>
        </w:tc>
      </w:tr>
      <w:tr w:rsidR="00A20890" w:rsidRPr="00A20890" w14:paraId="074A03DF" w14:textId="77777777" w:rsidTr="008217FD">
        <w:tc>
          <w:tcPr>
            <w:tcW w:w="8639" w:type="dxa"/>
            <w:tcMar>
              <w:top w:w="100" w:type="dxa"/>
              <w:left w:w="100" w:type="dxa"/>
              <w:bottom w:w="100" w:type="dxa"/>
              <w:right w:w="100" w:type="dxa"/>
            </w:tcMar>
          </w:tcPr>
          <w:p w14:paraId="79DF5197"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Aleutian Goose</w:t>
            </w:r>
          </w:p>
        </w:tc>
      </w:tr>
      <w:tr w:rsidR="00A20890" w:rsidRPr="00A20890" w14:paraId="6E264864" w14:textId="77777777" w:rsidTr="008217FD">
        <w:tc>
          <w:tcPr>
            <w:tcW w:w="8639" w:type="dxa"/>
            <w:tcMar>
              <w:top w:w="100" w:type="dxa"/>
              <w:left w:w="100" w:type="dxa"/>
              <w:bottom w:w="100" w:type="dxa"/>
              <w:right w:w="100" w:type="dxa"/>
            </w:tcMar>
          </w:tcPr>
          <w:p w14:paraId="3D8338C9"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Cackling Canada Goose</w:t>
            </w:r>
          </w:p>
        </w:tc>
      </w:tr>
      <w:tr w:rsidR="00A20890" w:rsidRPr="00A20890" w14:paraId="0EABB80B" w14:textId="77777777" w:rsidTr="008217FD">
        <w:tc>
          <w:tcPr>
            <w:tcW w:w="8639" w:type="dxa"/>
            <w:tcMar>
              <w:top w:w="100" w:type="dxa"/>
              <w:left w:w="100" w:type="dxa"/>
              <w:bottom w:w="100" w:type="dxa"/>
              <w:right w:w="100" w:type="dxa"/>
            </w:tcMar>
          </w:tcPr>
          <w:p w14:paraId="4DB40835"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Central Valley Population of Greater Sandhill Cranes</w:t>
            </w:r>
          </w:p>
        </w:tc>
      </w:tr>
      <w:tr w:rsidR="00A20890" w:rsidRPr="00A20890" w14:paraId="22EC2F81" w14:textId="77777777" w:rsidTr="008217FD">
        <w:tc>
          <w:tcPr>
            <w:tcW w:w="8639" w:type="dxa"/>
            <w:tcMar>
              <w:top w:w="100" w:type="dxa"/>
              <w:left w:w="100" w:type="dxa"/>
              <w:bottom w:w="100" w:type="dxa"/>
              <w:right w:w="100" w:type="dxa"/>
            </w:tcMar>
          </w:tcPr>
          <w:p w14:paraId="6CC028DA"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greater white-fronted goose</w:t>
            </w:r>
          </w:p>
        </w:tc>
      </w:tr>
      <w:tr w:rsidR="00A20890" w:rsidRPr="00A20890" w14:paraId="140A9385" w14:textId="77777777" w:rsidTr="008217FD">
        <w:tc>
          <w:tcPr>
            <w:tcW w:w="8639" w:type="dxa"/>
            <w:tcMar>
              <w:top w:w="100" w:type="dxa"/>
              <w:left w:w="100" w:type="dxa"/>
              <w:bottom w:w="100" w:type="dxa"/>
              <w:right w:w="100" w:type="dxa"/>
            </w:tcMar>
          </w:tcPr>
          <w:p w14:paraId="59E72886"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Pacific Coast population of band-tailed pigeons</w:t>
            </w:r>
          </w:p>
        </w:tc>
      </w:tr>
      <w:tr w:rsidR="00A20890" w:rsidRPr="00A20890" w14:paraId="0638DFFD" w14:textId="77777777" w:rsidTr="008217FD">
        <w:tc>
          <w:tcPr>
            <w:tcW w:w="8639" w:type="dxa"/>
            <w:tcMar>
              <w:top w:w="100" w:type="dxa"/>
              <w:left w:w="100" w:type="dxa"/>
              <w:bottom w:w="100" w:type="dxa"/>
              <w:right w:w="100" w:type="dxa"/>
            </w:tcMar>
          </w:tcPr>
          <w:p w14:paraId="74CA0BF0"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Pacific Coast Population of Trumpeter Swans</w:t>
            </w:r>
          </w:p>
        </w:tc>
      </w:tr>
      <w:tr w:rsidR="00A20890" w:rsidRPr="00A20890" w14:paraId="42D42815" w14:textId="77777777" w:rsidTr="008217FD">
        <w:tc>
          <w:tcPr>
            <w:tcW w:w="8639" w:type="dxa"/>
            <w:tcMar>
              <w:top w:w="100" w:type="dxa"/>
              <w:left w:w="100" w:type="dxa"/>
              <w:bottom w:w="100" w:type="dxa"/>
              <w:right w:w="100" w:type="dxa"/>
            </w:tcMar>
          </w:tcPr>
          <w:p w14:paraId="4EF5B2AB"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Pacific Flyway Population of Lesser Sandhill Cranes</w:t>
            </w:r>
          </w:p>
        </w:tc>
      </w:tr>
      <w:tr w:rsidR="00A20890" w:rsidRPr="00A20890" w14:paraId="409C2702" w14:textId="77777777" w:rsidTr="008217FD">
        <w:tc>
          <w:tcPr>
            <w:tcW w:w="8639" w:type="dxa"/>
            <w:tcMar>
              <w:top w:w="100" w:type="dxa"/>
              <w:left w:w="100" w:type="dxa"/>
              <w:bottom w:w="100" w:type="dxa"/>
              <w:right w:w="100" w:type="dxa"/>
            </w:tcMar>
          </w:tcPr>
          <w:p w14:paraId="60127EED"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Pacific Population of Lesser Canada Geese</w:t>
            </w:r>
          </w:p>
        </w:tc>
      </w:tr>
      <w:tr w:rsidR="00A20890" w:rsidRPr="00A20890" w14:paraId="004BE9D5" w14:textId="77777777" w:rsidTr="008217FD">
        <w:tc>
          <w:tcPr>
            <w:tcW w:w="8639" w:type="dxa"/>
            <w:tcMar>
              <w:top w:w="100" w:type="dxa"/>
              <w:left w:w="100" w:type="dxa"/>
              <w:bottom w:w="100" w:type="dxa"/>
              <w:right w:w="100" w:type="dxa"/>
            </w:tcMar>
          </w:tcPr>
          <w:p w14:paraId="41915A8F"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 xml:space="preserve">Pacific Flyway Management Plan for the Pacific Population of Western Canada </w:t>
            </w:r>
            <w:r w:rsidRPr="00A20890">
              <w:rPr>
                <w:rFonts w:ascii="Calibri" w:hAnsi="Calibri"/>
              </w:rPr>
              <w:lastRenderedPageBreak/>
              <w:t>Geese</w:t>
            </w:r>
          </w:p>
        </w:tc>
      </w:tr>
      <w:tr w:rsidR="00A20890" w:rsidRPr="00A20890" w14:paraId="3805B3C4" w14:textId="77777777" w:rsidTr="008217FD">
        <w:tc>
          <w:tcPr>
            <w:tcW w:w="8639" w:type="dxa"/>
            <w:tcMar>
              <w:top w:w="100" w:type="dxa"/>
              <w:left w:w="100" w:type="dxa"/>
              <w:bottom w:w="100" w:type="dxa"/>
              <w:right w:w="100" w:type="dxa"/>
            </w:tcMar>
          </w:tcPr>
          <w:p w14:paraId="7B564799"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lastRenderedPageBreak/>
              <w:t>Pacific Flyway Management Plan for the Rocky Mountain Population of Canada Geese</w:t>
            </w:r>
          </w:p>
        </w:tc>
      </w:tr>
      <w:tr w:rsidR="00A20890" w:rsidRPr="00A20890" w14:paraId="7C70382F" w14:textId="77777777" w:rsidTr="008217FD">
        <w:tc>
          <w:tcPr>
            <w:tcW w:w="8639" w:type="dxa"/>
            <w:tcMar>
              <w:top w:w="100" w:type="dxa"/>
              <w:left w:w="100" w:type="dxa"/>
              <w:bottom w:w="100" w:type="dxa"/>
              <w:right w:w="100" w:type="dxa"/>
            </w:tcMar>
          </w:tcPr>
          <w:p w14:paraId="4DCE3FBE"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Rocky Mountain Population of Trumpeter Swans</w:t>
            </w:r>
          </w:p>
        </w:tc>
      </w:tr>
      <w:tr w:rsidR="00A20890" w:rsidRPr="00A20890" w14:paraId="3D1CD314" w14:textId="77777777" w:rsidTr="008217FD">
        <w:tc>
          <w:tcPr>
            <w:tcW w:w="8639" w:type="dxa"/>
            <w:tcMar>
              <w:top w:w="100" w:type="dxa"/>
              <w:left w:w="100" w:type="dxa"/>
              <w:bottom w:w="100" w:type="dxa"/>
              <w:right w:w="100" w:type="dxa"/>
            </w:tcMar>
          </w:tcPr>
          <w:p w14:paraId="78284CF2"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Tule Greater White-Fronted Goose</w:t>
            </w:r>
          </w:p>
        </w:tc>
      </w:tr>
      <w:tr w:rsidR="00A20890" w:rsidRPr="00A20890" w14:paraId="7B7F9152" w14:textId="77777777" w:rsidTr="008217FD">
        <w:tc>
          <w:tcPr>
            <w:tcW w:w="8639" w:type="dxa"/>
            <w:tcMar>
              <w:top w:w="100" w:type="dxa"/>
              <w:left w:w="100" w:type="dxa"/>
              <w:bottom w:w="100" w:type="dxa"/>
              <w:right w:w="100" w:type="dxa"/>
            </w:tcMar>
          </w:tcPr>
          <w:p w14:paraId="15DA8727"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Western Arctic Population of Lesser Snow Geese</w:t>
            </w:r>
          </w:p>
        </w:tc>
      </w:tr>
      <w:tr w:rsidR="00A20890" w:rsidRPr="00A20890" w14:paraId="07CD4744" w14:textId="77777777" w:rsidTr="008217FD">
        <w:tc>
          <w:tcPr>
            <w:tcW w:w="8639" w:type="dxa"/>
            <w:tcMar>
              <w:top w:w="100" w:type="dxa"/>
              <w:left w:w="100" w:type="dxa"/>
              <w:bottom w:w="100" w:type="dxa"/>
              <w:right w:w="100" w:type="dxa"/>
            </w:tcMar>
          </w:tcPr>
          <w:p w14:paraId="67F6F2CB"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Western Population of Tundra Swans</w:t>
            </w:r>
          </w:p>
        </w:tc>
      </w:tr>
      <w:tr w:rsidR="00A20890" w:rsidRPr="00A20890" w14:paraId="7FE55D18" w14:textId="77777777" w:rsidTr="008217FD">
        <w:tc>
          <w:tcPr>
            <w:tcW w:w="8639" w:type="dxa"/>
            <w:tcMar>
              <w:top w:w="100" w:type="dxa"/>
              <w:left w:w="100" w:type="dxa"/>
              <w:bottom w:w="100" w:type="dxa"/>
              <w:right w:w="100" w:type="dxa"/>
            </w:tcMar>
          </w:tcPr>
          <w:p w14:paraId="6933B64B"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the Wrangel Island Population of Lesser Snow Geese</w:t>
            </w:r>
          </w:p>
        </w:tc>
      </w:tr>
      <w:tr w:rsidR="00A20890" w:rsidRPr="00A20890" w14:paraId="09475AC4" w14:textId="77777777" w:rsidTr="008217FD">
        <w:tc>
          <w:tcPr>
            <w:tcW w:w="8639" w:type="dxa"/>
            <w:tcMar>
              <w:top w:w="100" w:type="dxa"/>
              <w:left w:w="100" w:type="dxa"/>
              <w:bottom w:w="100" w:type="dxa"/>
              <w:right w:w="100" w:type="dxa"/>
            </w:tcMar>
          </w:tcPr>
          <w:p w14:paraId="1D31599B"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Management Plan for Western White-winged Doves</w:t>
            </w:r>
          </w:p>
        </w:tc>
      </w:tr>
      <w:tr w:rsidR="00A20890" w:rsidRPr="00A20890" w14:paraId="5411BEB4" w14:textId="77777777" w:rsidTr="008217FD">
        <w:tc>
          <w:tcPr>
            <w:tcW w:w="8639" w:type="dxa"/>
            <w:tcMar>
              <w:top w:w="100" w:type="dxa"/>
              <w:left w:w="100" w:type="dxa"/>
              <w:bottom w:w="100" w:type="dxa"/>
              <w:right w:w="100" w:type="dxa"/>
            </w:tcMar>
          </w:tcPr>
          <w:p w14:paraId="1171C14F"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Plan: A Framework for the Management of American White Pelican Depredation on Fish Resources in the Pacific Flyway</w:t>
            </w:r>
          </w:p>
        </w:tc>
      </w:tr>
      <w:tr w:rsidR="00A20890" w:rsidRPr="00A20890" w14:paraId="3E0DE9E0" w14:textId="77777777" w:rsidTr="008217FD">
        <w:tc>
          <w:tcPr>
            <w:tcW w:w="8639" w:type="dxa"/>
            <w:tcMar>
              <w:top w:w="100" w:type="dxa"/>
              <w:left w:w="100" w:type="dxa"/>
              <w:bottom w:w="100" w:type="dxa"/>
              <w:right w:w="100" w:type="dxa"/>
            </w:tcMar>
          </w:tcPr>
          <w:p w14:paraId="47CDD269"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Pacific Flyway Plan: A Framework for the Management of Double-crested Cormorant Depredation on Fish Resources in the Pacific Flyway</w:t>
            </w:r>
          </w:p>
        </w:tc>
      </w:tr>
      <w:tr w:rsidR="00A20890" w:rsidRPr="00A20890" w14:paraId="32690F4D" w14:textId="77777777" w:rsidTr="008217FD">
        <w:tc>
          <w:tcPr>
            <w:tcW w:w="8639" w:type="dxa"/>
            <w:tcMar>
              <w:top w:w="100" w:type="dxa"/>
              <w:left w:w="100" w:type="dxa"/>
              <w:bottom w:w="100" w:type="dxa"/>
              <w:right w:w="100" w:type="dxa"/>
            </w:tcMar>
          </w:tcPr>
          <w:p w14:paraId="36D20726"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Recovery Plan for Peregrine Falcon (Pacific Population) 1982</w:t>
            </w:r>
          </w:p>
        </w:tc>
      </w:tr>
      <w:tr w:rsidR="00A20890" w:rsidRPr="00A20890" w14:paraId="67359C23" w14:textId="77777777" w:rsidTr="008217FD">
        <w:tc>
          <w:tcPr>
            <w:tcW w:w="8639" w:type="dxa"/>
            <w:tcMar>
              <w:top w:w="100" w:type="dxa"/>
              <w:left w:w="100" w:type="dxa"/>
              <w:bottom w:w="100" w:type="dxa"/>
              <w:right w:w="100" w:type="dxa"/>
            </w:tcMar>
          </w:tcPr>
          <w:p w14:paraId="037CD64B"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Recovery Plan for the California Condor, April, 1996</w:t>
            </w:r>
          </w:p>
        </w:tc>
      </w:tr>
      <w:tr w:rsidR="00A20890" w:rsidRPr="00A20890" w14:paraId="25C9BC3F" w14:textId="77777777" w:rsidTr="008217FD">
        <w:tc>
          <w:tcPr>
            <w:tcW w:w="8639" w:type="dxa"/>
            <w:tcMar>
              <w:top w:w="100" w:type="dxa"/>
              <w:left w:w="100" w:type="dxa"/>
              <w:bottom w:w="100" w:type="dxa"/>
              <w:right w:w="100" w:type="dxa"/>
            </w:tcMar>
          </w:tcPr>
          <w:p w14:paraId="0EB3E0F4"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Recovery Plan for the California Least Tern, Sterna antillarum brownii</w:t>
            </w:r>
          </w:p>
        </w:tc>
      </w:tr>
      <w:tr w:rsidR="00A20890" w:rsidRPr="00A20890" w14:paraId="1C43BF39" w14:textId="77777777" w:rsidTr="008217FD">
        <w:tc>
          <w:tcPr>
            <w:tcW w:w="8639" w:type="dxa"/>
            <w:tcMar>
              <w:top w:w="100" w:type="dxa"/>
              <w:left w:w="100" w:type="dxa"/>
              <w:bottom w:w="100" w:type="dxa"/>
              <w:right w:w="100" w:type="dxa"/>
            </w:tcMar>
          </w:tcPr>
          <w:p w14:paraId="47477AED"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Recovery Plan for the Light-footed Clapper Rail (Revised 1985)</w:t>
            </w:r>
          </w:p>
        </w:tc>
      </w:tr>
      <w:tr w:rsidR="00A20890" w:rsidRPr="00A20890" w14:paraId="540A4201" w14:textId="77777777" w:rsidTr="008217FD">
        <w:tc>
          <w:tcPr>
            <w:tcW w:w="8639" w:type="dxa"/>
            <w:tcMar>
              <w:top w:w="100" w:type="dxa"/>
              <w:left w:w="100" w:type="dxa"/>
              <w:bottom w:w="100" w:type="dxa"/>
              <w:right w:w="100" w:type="dxa"/>
            </w:tcMar>
          </w:tcPr>
          <w:p w14:paraId="6E0BC179"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Seven Coastal Plants and the Myrtle’s Silverspot Butterfly Recovery Plan.</w:t>
            </w:r>
          </w:p>
        </w:tc>
      </w:tr>
      <w:tr w:rsidR="00A20890" w:rsidRPr="00A20890" w14:paraId="2D8F00C8" w14:textId="77777777" w:rsidTr="008217FD">
        <w:tc>
          <w:tcPr>
            <w:tcW w:w="8639" w:type="dxa"/>
            <w:tcMar>
              <w:top w:w="100" w:type="dxa"/>
              <w:left w:w="100" w:type="dxa"/>
              <w:bottom w:w="100" w:type="dxa"/>
              <w:right w:w="100" w:type="dxa"/>
            </w:tcMar>
          </w:tcPr>
          <w:p w14:paraId="289314BB"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Southwestern Willow Flycatcher Recovery Plan</w:t>
            </w:r>
          </w:p>
        </w:tc>
      </w:tr>
      <w:tr w:rsidR="00A20890" w:rsidRPr="00A20890" w14:paraId="2CE7A666" w14:textId="77777777" w:rsidTr="008217FD">
        <w:tc>
          <w:tcPr>
            <w:tcW w:w="8639" w:type="dxa"/>
            <w:tcMar>
              <w:top w:w="100" w:type="dxa"/>
              <w:left w:w="100" w:type="dxa"/>
              <w:bottom w:w="100" w:type="dxa"/>
              <w:right w:w="100" w:type="dxa"/>
            </w:tcMar>
          </w:tcPr>
          <w:p w14:paraId="621DD0FF"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Status Assessment and Conservation Action Plan for the Long-Billed Curlew (Numenius americanus)</w:t>
            </w:r>
          </w:p>
        </w:tc>
      </w:tr>
      <w:tr w:rsidR="00A20890" w:rsidRPr="00A20890" w14:paraId="3DEC4C07" w14:textId="77777777" w:rsidTr="008217FD">
        <w:tc>
          <w:tcPr>
            <w:tcW w:w="8639" w:type="dxa"/>
            <w:tcMar>
              <w:top w:w="100" w:type="dxa"/>
              <w:left w:w="100" w:type="dxa"/>
              <w:bottom w:w="100" w:type="dxa"/>
              <w:right w:w="100" w:type="dxa"/>
            </w:tcMar>
          </w:tcPr>
          <w:p w14:paraId="4DE74FC6" w14:textId="77777777" w:rsidR="00A20890" w:rsidRPr="00A20890" w:rsidRDefault="00A20890" w:rsidP="00A20890">
            <w:pPr>
              <w:pStyle w:val="Normal1"/>
              <w:widowControl w:val="0"/>
              <w:numPr>
                <w:ilvl w:val="0"/>
                <w:numId w:val="43"/>
              </w:numPr>
              <w:spacing w:line="276" w:lineRule="auto"/>
              <w:ind w:hanging="360"/>
              <w:contextualSpacing/>
              <w:rPr>
                <w:rFonts w:ascii="Calibri" w:hAnsi="Calibri"/>
              </w:rPr>
            </w:pPr>
            <w:r w:rsidRPr="00A20890">
              <w:rPr>
                <w:rFonts w:ascii="Calibri" w:hAnsi="Calibri"/>
              </w:rPr>
              <w:t>Western Quail Management Plan</w:t>
            </w:r>
          </w:p>
        </w:tc>
      </w:tr>
    </w:tbl>
    <w:p w14:paraId="2D2D6E01" w14:textId="77777777" w:rsidR="00A20890" w:rsidRPr="00A20890" w:rsidRDefault="00A20890" w:rsidP="00A20890">
      <w:pPr>
        <w:pStyle w:val="Normal1"/>
        <w:rPr>
          <w:rFonts w:ascii="Calibri" w:hAnsi="Calibri"/>
        </w:rPr>
      </w:pPr>
    </w:p>
    <w:p w14:paraId="42E1DE73" w14:textId="77777777" w:rsidR="00A20890" w:rsidRPr="00A20890" w:rsidRDefault="00A20890" w:rsidP="00A20890">
      <w:pPr>
        <w:pStyle w:val="Heading2"/>
        <w:rPr>
          <w:rFonts w:ascii="Calibri" w:hAnsi="Calibri"/>
        </w:rPr>
      </w:pPr>
      <w:bookmarkStart w:id="37" w:name="h.qp2iiqi76dzk" w:colFirst="0" w:colLast="0"/>
      <w:bookmarkStart w:id="38" w:name="_Toc295635427"/>
      <w:bookmarkEnd w:id="37"/>
      <w:r w:rsidRPr="00A20890">
        <w:rPr>
          <w:rFonts w:ascii="Calibri" w:hAnsi="Calibri"/>
        </w:rPr>
        <w:lastRenderedPageBreak/>
        <w:t>Other References for Species Information</w:t>
      </w:r>
      <w:bookmarkEnd w:id="38"/>
    </w:p>
    <w:p w14:paraId="6E1FC38E" w14:textId="77777777" w:rsidR="00A20890" w:rsidRPr="00A20890" w:rsidRDefault="00A20890" w:rsidP="00A20890">
      <w:pPr>
        <w:pStyle w:val="Normal1"/>
        <w:rPr>
          <w:rFonts w:ascii="Calibri" w:hAnsi="Calibri"/>
        </w:rPr>
      </w:pPr>
    </w:p>
    <w:p w14:paraId="539E205C" w14:textId="77777777" w:rsidR="00A20890" w:rsidRPr="00A20890" w:rsidRDefault="00A20890" w:rsidP="00A20890">
      <w:pPr>
        <w:pStyle w:val="Normal1"/>
        <w:rPr>
          <w:rFonts w:ascii="Calibri" w:hAnsi="Calibri"/>
        </w:rPr>
      </w:pPr>
      <w:r w:rsidRPr="00A20890">
        <w:rPr>
          <w:rFonts w:ascii="Calibri" w:hAnsi="Calibri"/>
          <w:b/>
        </w:rPr>
        <w:t>References used to determine geographic distributions:</w:t>
      </w:r>
    </w:p>
    <w:p w14:paraId="744C5A56"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 xml:space="preserve">The Cornell Lab of Ornithology. Basic Bird Info Website </w:t>
      </w:r>
    </w:p>
    <w:p w14:paraId="30328B2E"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CA Natural Diversity Database (CNDDB)</w:t>
      </w:r>
    </w:p>
    <w:p w14:paraId="1E1239F5"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Calflora</w:t>
      </w:r>
    </w:p>
    <w:p w14:paraId="3C46221A"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UC Davis PISCES</w:t>
      </w:r>
    </w:p>
    <w:p w14:paraId="69971ED4"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CA Dept. of Fish &amp; Wildlife - Biogeographic Data Branch Conservation Analysis Documents</w:t>
      </w:r>
    </w:p>
    <w:p w14:paraId="65868D9F"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California Herps Website</w:t>
      </w:r>
    </w:p>
    <w:p w14:paraId="75F3E819"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Endangered Species Recovery Program Mammal and Southern Valley Species profiles</w:t>
      </w:r>
    </w:p>
    <w:p w14:paraId="291BF108"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Sierra Forest Legacy List of Indicator Species</w:t>
      </w:r>
    </w:p>
    <w:p w14:paraId="2FFA93C1"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East Bay Park District List of Indicator Species</w:t>
      </w:r>
    </w:p>
    <w:p w14:paraId="3B031068"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Jepson Eflora Plant habitats</w:t>
      </w:r>
    </w:p>
    <w:p w14:paraId="7F992F95" w14:textId="77777777" w:rsidR="00A20890" w:rsidRPr="00A20890" w:rsidRDefault="00A20890" w:rsidP="008217FD">
      <w:pPr>
        <w:pStyle w:val="Normal1"/>
        <w:numPr>
          <w:ilvl w:val="0"/>
          <w:numId w:val="45"/>
        </w:numPr>
        <w:contextualSpacing/>
        <w:rPr>
          <w:rFonts w:ascii="Calibri" w:hAnsi="Calibri"/>
        </w:rPr>
      </w:pPr>
      <w:r w:rsidRPr="00A20890">
        <w:rPr>
          <w:rFonts w:ascii="Calibri" w:hAnsi="Calibri"/>
        </w:rPr>
        <w:t>Xerces Society Red Lists Invertebrate Basic Info Website</w:t>
      </w:r>
    </w:p>
    <w:p w14:paraId="32C3641C" w14:textId="77777777" w:rsidR="00A20890" w:rsidRPr="00A20890" w:rsidRDefault="00A20890" w:rsidP="00A20890">
      <w:pPr>
        <w:pStyle w:val="Normal1"/>
        <w:rPr>
          <w:rFonts w:ascii="Calibri" w:hAnsi="Calibri"/>
        </w:rPr>
      </w:pPr>
    </w:p>
    <w:p w14:paraId="0CE45F1D" w14:textId="77777777" w:rsidR="00A20890" w:rsidRPr="00A20890" w:rsidRDefault="00A20890" w:rsidP="00A20890">
      <w:pPr>
        <w:pStyle w:val="Normal1"/>
        <w:rPr>
          <w:rFonts w:ascii="Calibri" w:hAnsi="Calibri"/>
        </w:rPr>
      </w:pPr>
      <w:r w:rsidRPr="00A20890">
        <w:rPr>
          <w:rFonts w:ascii="Calibri" w:hAnsi="Calibri"/>
          <w:b/>
        </w:rPr>
        <w:t>References for existing vulnerability assessments:</w:t>
      </w:r>
    </w:p>
    <w:p w14:paraId="3021A651" w14:textId="77777777" w:rsidR="00A20890" w:rsidRPr="00A20890" w:rsidRDefault="00A20890" w:rsidP="008217FD">
      <w:pPr>
        <w:pStyle w:val="Normal1"/>
        <w:numPr>
          <w:ilvl w:val="0"/>
          <w:numId w:val="46"/>
        </w:numPr>
        <w:contextualSpacing/>
        <w:rPr>
          <w:rFonts w:ascii="Calibri" w:hAnsi="Calibri"/>
        </w:rPr>
      </w:pPr>
      <w:r w:rsidRPr="00A20890">
        <w:rPr>
          <w:rFonts w:ascii="Calibri" w:hAnsi="Calibri"/>
        </w:rPr>
        <w:t>Gardali, et al. Bird Species of Special Concern vulnerability to climate change</w:t>
      </w:r>
    </w:p>
    <w:p w14:paraId="15F62F8B" w14:textId="77777777" w:rsidR="00A20890" w:rsidRPr="00A20890" w:rsidRDefault="00A20890" w:rsidP="008217FD">
      <w:pPr>
        <w:pStyle w:val="Normal1"/>
        <w:numPr>
          <w:ilvl w:val="0"/>
          <w:numId w:val="46"/>
        </w:numPr>
        <w:contextualSpacing/>
        <w:rPr>
          <w:rFonts w:ascii="Calibri" w:hAnsi="Calibri"/>
        </w:rPr>
      </w:pPr>
      <w:r w:rsidRPr="00A20890">
        <w:rPr>
          <w:rFonts w:ascii="Calibri" w:hAnsi="Calibri"/>
        </w:rPr>
        <w:t>Siegel, et. al. Vulnerability of birds to climate change in California's Sierra Nevada</w:t>
      </w:r>
    </w:p>
    <w:p w14:paraId="208AB13A" w14:textId="77777777" w:rsidR="00A20890" w:rsidRPr="00A20890" w:rsidRDefault="00A20890" w:rsidP="008217FD">
      <w:pPr>
        <w:pStyle w:val="Normal1"/>
        <w:numPr>
          <w:ilvl w:val="0"/>
          <w:numId w:val="46"/>
        </w:numPr>
        <w:contextualSpacing/>
        <w:rPr>
          <w:rFonts w:ascii="Calibri" w:hAnsi="Calibri"/>
        </w:rPr>
      </w:pPr>
      <w:r w:rsidRPr="00A20890">
        <w:rPr>
          <w:rFonts w:ascii="Calibri" w:hAnsi="Calibri"/>
        </w:rPr>
        <w:t xml:space="preserve">Nur, et. al. Assessing Vulnerability of Tidal Marsh Birds to Climate Change through the Analysis of Population Dynamics and Viability. </w:t>
      </w:r>
    </w:p>
    <w:p w14:paraId="03BDCDB9" w14:textId="77777777" w:rsidR="00A20890" w:rsidRPr="00A20890" w:rsidRDefault="00A20890" w:rsidP="008217FD">
      <w:pPr>
        <w:pStyle w:val="Normal1"/>
        <w:numPr>
          <w:ilvl w:val="0"/>
          <w:numId w:val="46"/>
        </w:numPr>
        <w:contextualSpacing/>
        <w:rPr>
          <w:rFonts w:ascii="Calibri" w:hAnsi="Calibri"/>
        </w:rPr>
      </w:pPr>
      <w:r w:rsidRPr="00A20890">
        <w:rPr>
          <w:rFonts w:ascii="Calibri" w:hAnsi="Calibri"/>
        </w:rPr>
        <w:t>Moyle, et. al. Climate change effects on California fishes, 2012.</w:t>
      </w:r>
    </w:p>
    <w:p w14:paraId="2389E8E8" w14:textId="77777777" w:rsidR="00A20890" w:rsidRPr="00A20890" w:rsidRDefault="00A20890" w:rsidP="008217FD">
      <w:pPr>
        <w:pStyle w:val="Normal1"/>
        <w:numPr>
          <w:ilvl w:val="0"/>
          <w:numId w:val="46"/>
        </w:numPr>
        <w:contextualSpacing/>
        <w:rPr>
          <w:rFonts w:ascii="Calibri" w:hAnsi="Calibri"/>
        </w:rPr>
      </w:pPr>
      <w:r w:rsidRPr="00A20890">
        <w:rPr>
          <w:rFonts w:ascii="Calibri" w:hAnsi="Calibri"/>
        </w:rPr>
        <w:t>Kershner, J. M., ed. A Climate Change Vulnerability Assessment for Focal Resources of the Sierra Nevada. 2014. EcoAdapt.</w:t>
      </w:r>
    </w:p>
    <w:p w14:paraId="7CB8D6AF" w14:textId="3295F445" w:rsidR="00281170" w:rsidRDefault="00281170">
      <w:pPr>
        <w:rPr>
          <w:rFonts w:ascii="Times New Roman" w:eastAsia="Times New Roman" w:hAnsi="Times New Roman" w:cs="Times New Roman"/>
          <w:color w:val="000000"/>
        </w:rPr>
      </w:pPr>
      <w:r>
        <w:br w:type="page"/>
      </w:r>
    </w:p>
    <w:p w14:paraId="5D23B3E0" w14:textId="7519B863" w:rsidR="00281170" w:rsidRPr="00A20890" w:rsidRDefault="00281170" w:rsidP="00281170">
      <w:pPr>
        <w:pStyle w:val="Heading1"/>
        <w:numPr>
          <w:ilvl w:val="0"/>
          <w:numId w:val="0"/>
        </w:numPr>
        <w:ind w:left="288" w:hanging="288"/>
      </w:pPr>
      <w:bookmarkStart w:id="39" w:name="_Toc295635428"/>
      <w:r>
        <w:lastRenderedPageBreak/>
        <w:t>APPENDIX B: Definitions of Select Terminology</w:t>
      </w:r>
      <w:bookmarkEnd w:id="39"/>
    </w:p>
    <w:p w14:paraId="3DC8D86D" w14:textId="77777777" w:rsidR="00A20890" w:rsidRDefault="00A20890" w:rsidP="00A20890">
      <w:pPr>
        <w:pStyle w:val="Normal1"/>
      </w:pPr>
    </w:p>
    <w:p w14:paraId="1BA2DBAB" w14:textId="77777777" w:rsidR="00281170" w:rsidRPr="00136179" w:rsidRDefault="00281170" w:rsidP="00281170">
      <w:pPr>
        <w:rPr>
          <w:b/>
        </w:rPr>
      </w:pPr>
      <w:r w:rsidRPr="00136179">
        <w:rPr>
          <w:b/>
        </w:rPr>
        <w:t>Habitat Type</w:t>
      </w:r>
    </w:p>
    <w:p w14:paraId="51D1EA3D" w14:textId="77777777" w:rsidR="00281170" w:rsidRPr="00136179" w:rsidRDefault="00281170" w:rsidP="00281170">
      <w:pPr>
        <w:rPr>
          <w:rFonts w:cs="Arial"/>
        </w:rPr>
      </w:pPr>
      <w:r w:rsidRPr="00136179">
        <w:rPr>
          <w:rFonts w:cs="Arial"/>
        </w:rPr>
        <w:t>Groups of sub-habitats being used to group workshop participants.</w:t>
      </w:r>
    </w:p>
    <w:p w14:paraId="7D140C0F" w14:textId="77777777" w:rsidR="00281170" w:rsidRPr="00136179" w:rsidRDefault="00281170" w:rsidP="00281170">
      <w:pPr>
        <w:rPr>
          <w:b/>
          <w:sz w:val="22"/>
        </w:rPr>
      </w:pPr>
    </w:p>
    <w:p w14:paraId="051F9CDB" w14:textId="77777777" w:rsidR="00281170" w:rsidRPr="00136179" w:rsidRDefault="00281170" w:rsidP="00281170">
      <w:pPr>
        <w:rPr>
          <w:b/>
          <w:szCs w:val="28"/>
        </w:rPr>
      </w:pPr>
      <w:r w:rsidRPr="00136179">
        <w:rPr>
          <w:b/>
          <w:szCs w:val="28"/>
        </w:rPr>
        <w:t>Sub-habitats</w:t>
      </w:r>
    </w:p>
    <w:p w14:paraId="28D12559" w14:textId="77777777" w:rsidR="00281170" w:rsidRPr="00136179" w:rsidRDefault="00281170" w:rsidP="00281170">
      <w:pPr>
        <w:rPr>
          <w:szCs w:val="28"/>
        </w:rPr>
      </w:pPr>
      <w:r w:rsidRPr="00136179">
        <w:rPr>
          <w:szCs w:val="28"/>
        </w:rPr>
        <w:t xml:space="preserve">The landscape cover, processes, and characteristics required for a species or group of species to maintain a population over time. </w:t>
      </w:r>
    </w:p>
    <w:p w14:paraId="7A928C1D" w14:textId="77777777" w:rsidR="00281170" w:rsidRPr="00136179" w:rsidRDefault="00281170" w:rsidP="00281170">
      <w:pPr>
        <w:rPr>
          <w:b/>
          <w:szCs w:val="28"/>
        </w:rPr>
      </w:pPr>
    </w:p>
    <w:p w14:paraId="63162AFF" w14:textId="77777777" w:rsidR="00281170" w:rsidRPr="00136179" w:rsidRDefault="00281170" w:rsidP="00281170">
      <w:pPr>
        <w:rPr>
          <w:b/>
          <w:szCs w:val="28"/>
        </w:rPr>
      </w:pPr>
      <w:r w:rsidRPr="00136179">
        <w:rPr>
          <w:b/>
          <w:szCs w:val="28"/>
        </w:rPr>
        <w:t>Keystone species</w:t>
      </w:r>
    </w:p>
    <w:p w14:paraId="647C5938" w14:textId="77777777" w:rsidR="00281170" w:rsidRPr="00136179" w:rsidRDefault="00281170" w:rsidP="00281170">
      <w:pPr>
        <w:rPr>
          <w:rFonts w:eastAsia="Times New Roman"/>
          <w:szCs w:val="28"/>
        </w:rPr>
      </w:pPr>
      <w:r w:rsidRPr="00136179">
        <w:rPr>
          <w:rFonts w:eastAsia="Times New Roman"/>
          <w:szCs w:val="28"/>
        </w:rPr>
        <w:t>A species on which other species in an ecosystem largely depend, such that if it were removed the ecosystem would change drastically.</w:t>
      </w:r>
    </w:p>
    <w:p w14:paraId="1177985B" w14:textId="77777777" w:rsidR="00281170" w:rsidRPr="00136179" w:rsidRDefault="00281170" w:rsidP="00281170">
      <w:pPr>
        <w:rPr>
          <w:szCs w:val="28"/>
        </w:rPr>
      </w:pPr>
    </w:p>
    <w:p w14:paraId="341C9AD3" w14:textId="77777777" w:rsidR="00281170" w:rsidRPr="00136179" w:rsidRDefault="00281170" w:rsidP="00281170">
      <w:pPr>
        <w:rPr>
          <w:b/>
          <w:szCs w:val="28"/>
        </w:rPr>
      </w:pPr>
      <w:r w:rsidRPr="00136179">
        <w:rPr>
          <w:b/>
          <w:szCs w:val="28"/>
        </w:rPr>
        <w:t>Ecologically foundational species</w:t>
      </w:r>
    </w:p>
    <w:p w14:paraId="486C5A3B" w14:textId="77777777" w:rsidR="00281170" w:rsidRPr="00136179" w:rsidRDefault="00281170" w:rsidP="00281170">
      <w:pPr>
        <w:rPr>
          <w:szCs w:val="28"/>
        </w:rPr>
      </w:pPr>
      <w:r w:rsidRPr="00136179">
        <w:rPr>
          <w:szCs w:val="28"/>
        </w:rPr>
        <w:t>A species that has a strong role in structuring a community. A foundation species can occupy any trophic level in a food web (i.e., they can be primary producers, herbivores or predators).</w:t>
      </w:r>
    </w:p>
    <w:p w14:paraId="7FCE7181" w14:textId="77777777" w:rsidR="00281170" w:rsidRPr="00136179" w:rsidRDefault="00281170" w:rsidP="00281170">
      <w:pPr>
        <w:rPr>
          <w:szCs w:val="28"/>
        </w:rPr>
      </w:pPr>
    </w:p>
    <w:p w14:paraId="2DE56D88" w14:textId="77777777" w:rsidR="00281170" w:rsidRPr="00136179" w:rsidRDefault="00281170" w:rsidP="00281170">
      <w:pPr>
        <w:rPr>
          <w:b/>
          <w:szCs w:val="28"/>
        </w:rPr>
      </w:pPr>
      <w:r w:rsidRPr="00136179">
        <w:rPr>
          <w:b/>
          <w:szCs w:val="28"/>
        </w:rPr>
        <w:t>Ecosystem engineer</w:t>
      </w:r>
    </w:p>
    <w:p w14:paraId="55A7C40F" w14:textId="77777777" w:rsidR="00281170" w:rsidRPr="00136179" w:rsidRDefault="00281170" w:rsidP="00281170">
      <w:pPr>
        <w:rPr>
          <w:szCs w:val="28"/>
        </w:rPr>
      </w:pPr>
      <w:r w:rsidRPr="00136179">
        <w:rPr>
          <w:szCs w:val="28"/>
        </w:rPr>
        <w:t>An organism that modifies, creates, or destroys habitat and directly or indirectly modulates the availability of resources to other species, causing physical state changes in biotic or abiotic materials.</w:t>
      </w:r>
    </w:p>
    <w:p w14:paraId="2019627F" w14:textId="77777777" w:rsidR="00281170" w:rsidRPr="00136179" w:rsidRDefault="00281170" w:rsidP="00281170">
      <w:pPr>
        <w:rPr>
          <w:szCs w:val="28"/>
        </w:rPr>
      </w:pPr>
    </w:p>
    <w:p w14:paraId="08E45CF6" w14:textId="77777777" w:rsidR="00281170" w:rsidRPr="00136179" w:rsidRDefault="00281170" w:rsidP="00281170">
      <w:pPr>
        <w:rPr>
          <w:b/>
          <w:szCs w:val="28"/>
        </w:rPr>
      </w:pPr>
      <w:r w:rsidRPr="00136179">
        <w:rPr>
          <w:b/>
          <w:szCs w:val="28"/>
        </w:rPr>
        <w:t>Species of socio-economic or cultural significance</w:t>
      </w:r>
    </w:p>
    <w:p w14:paraId="3BCEED09" w14:textId="77777777" w:rsidR="00281170" w:rsidRPr="00136179" w:rsidRDefault="00281170" w:rsidP="00281170">
      <w:pPr>
        <w:rPr>
          <w:szCs w:val="28"/>
        </w:rPr>
      </w:pPr>
      <w:r w:rsidRPr="00136179">
        <w:rPr>
          <w:szCs w:val="28"/>
        </w:rPr>
        <w:t xml:space="preserve">Species that play an important role in a culture, as reflected in their uses as food, materials, or medicine, or that are important in generating economic activity by providing income directly or indirectly, such as through hunting or tourism. </w:t>
      </w:r>
    </w:p>
    <w:p w14:paraId="70034ED1" w14:textId="49F398EB" w:rsidR="00495C6E" w:rsidRDefault="00495C6E" w:rsidP="006738CD">
      <w:pPr>
        <w:pStyle w:val="Heading1"/>
        <w:numPr>
          <w:ilvl w:val="0"/>
          <w:numId w:val="0"/>
        </w:numPr>
        <w:ind w:left="288" w:hanging="288"/>
      </w:pPr>
    </w:p>
    <w:p w14:paraId="732D57ED" w14:textId="77777777" w:rsidR="00C0572F" w:rsidRDefault="00C0572F" w:rsidP="00C0572F"/>
    <w:p w14:paraId="2D930E98" w14:textId="1ACA7922" w:rsidR="00136179" w:rsidRDefault="00136179">
      <w:r>
        <w:br w:type="page"/>
      </w:r>
    </w:p>
    <w:p w14:paraId="29DDD0F0" w14:textId="7A74EAE5" w:rsidR="00136179" w:rsidRPr="00A20890" w:rsidRDefault="00136179" w:rsidP="00136179">
      <w:pPr>
        <w:pStyle w:val="Heading1"/>
        <w:numPr>
          <w:ilvl w:val="0"/>
          <w:numId w:val="0"/>
        </w:numPr>
        <w:ind w:left="288" w:hanging="288"/>
      </w:pPr>
      <w:r>
        <w:lastRenderedPageBreak/>
        <w:t xml:space="preserve">APPENDIX C: </w:t>
      </w:r>
      <w:r w:rsidR="00842EA0">
        <w:t>Habitat Group Worksheets</w:t>
      </w:r>
    </w:p>
    <w:p w14:paraId="6495BE5A" w14:textId="77777777" w:rsidR="00C0572F" w:rsidRPr="00C0572F" w:rsidRDefault="00C0572F" w:rsidP="00C0572F"/>
    <w:sectPr w:rsidR="00C0572F" w:rsidRPr="00C0572F" w:rsidSect="0006763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C6019" w14:textId="77777777" w:rsidR="008F2010" w:rsidRDefault="008F2010" w:rsidP="00C34E8F">
      <w:r>
        <w:separator/>
      </w:r>
    </w:p>
  </w:endnote>
  <w:endnote w:type="continuationSeparator" w:id="0">
    <w:p w14:paraId="54210FF1" w14:textId="77777777" w:rsidR="008F2010" w:rsidRDefault="008F2010" w:rsidP="00C34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62D7B" w14:textId="77777777" w:rsidR="005460CC" w:rsidRDefault="005460CC" w:rsidP="00B900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9B9D54" w14:textId="77777777" w:rsidR="005460CC" w:rsidRDefault="005460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92336" w14:textId="77777777" w:rsidR="005460CC" w:rsidRDefault="005460CC" w:rsidP="00B900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C08CF">
      <w:rPr>
        <w:rStyle w:val="PageNumber"/>
        <w:noProof/>
      </w:rPr>
      <w:t>10</w:t>
    </w:r>
    <w:r>
      <w:rPr>
        <w:rStyle w:val="PageNumber"/>
      </w:rPr>
      <w:fldChar w:fldCharType="end"/>
    </w:r>
  </w:p>
  <w:p w14:paraId="012887DE" w14:textId="77777777" w:rsidR="005460CC" w:rsidRDefault="005460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3C4F8" w14:textId="77777777" w:rsidR="008F2010" w:rsidRDefault="008F2010" w:rsidP="00C34E8F">
      <w:r>
        <w:separator/>
      </w:r>
    </w:p>
  </w:footnote>
  <w:footnote w:type="continuationSeparator" w:id="0">
    <w:p w14:paraId="1201900D" w14:textId="77777777" w:rsidR="008F2010" w:rsidRDefault="008F2010" w:rsidP="00C34E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6C270" w14:textId="77777777" w:rsidR="005460CC" w:rsidRDefault="008F2010">
    <w:pPr>
      <w:pStyle w:val="Header"/>
    </w:pPr>
    <w:sdt>
      <w:sdtPr>
        <w:id w:val="171999623"/>
        <w:temporary/>
        <w:showingPlcHdr/>
      </w:sdtPr>
      <w:sdtEndPr/>
      <w:sdtContent>
        <w:r w:rsidR="005460CC">
          <w:t>[Type text]</w:t>
        </w:r>
      </w:sdtContent>
    </w:sdt>
    <w:r w:rsidR="005460CC">
      <w:ptab w:relativeTo="margin" w:alignment="center" w:leader="none"/>
    </w:r>
    <w:sdt>
      <w:sdtPr>
        <w:id w:val="171999624"/>
        <w:temporary/>
        <w:showingPlcHdr/>
      </w:sdtPr>
      <w:sdtEndPr/>
      <w:sdtContent>
        <w:r w:rsidR="005460CC">
          <w:t>[Type text]</w:t>
        </w:r>
      </w:sdtContent>
    </w:sdt>
    <w:r w:rsidR="005460CC">
      <w:ptab w:relativeTo="margin" w:alignment="right" w:leader="none"/>
    </w:r>
    <w:sdt>
      <w:sdtPr>
        <w:id w:val="171999625"/>
        <w:temporary/>
        <w:showingPlcHdr/>
      </w:sdtPr>
      <w:sdtEndPr/>
      <w:sdtContent>
        <w:r w:rsidR="005460CC">
          <w:t>[Type text]</w:t>
        </w:r>
      </w:sdtContent>
    </w:sdt>
  </w:p>
  <w:p w14:paraId="1CBE1C87" w14:textId="77777777" w:rsidR="005460CC" w:rsidRDefault="005460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1181FC" w14:textId="3781A1BD" w:rsidR="005460CC" w:rsidRPr="00630AE9" w:rsidRDefault="005460CC" w:rsidP="00630AE9">
    <w:pPr>
      <w:rPr>
        <w:b/>
        <w:sz w:val="28"/>
        <w:szCs w:val="28"/>
      </w:rPr>
    </w:pPr>
    <w:r w:rsidRPr="00630AE9">
      <w:rPr>
        <w:b/>
        <w:sz w:val="28"/>
        <w:szCs w:val="28"/>
      </w:rPr>
      <w:t xml:space="preserve">WORKSHOP #3 SUMMARY | </w:t>
    </w:r>
    <w:r w:rsidRPr="00630AE9">
      <w:rPr>
        <w:b/>
        <w:bCs/>
        <w:smallCaps/>
        <w:sz w:val="28"/>
        <w:szCs w:val="28"/>
      </w:rPr>
      <w:t>Priority Natural Resources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DBB10" w14:textId="77777777" w:rsidR="005460CC" w:rsidRPr="00112C9F" w:rsidRDefault="005460CC" w:rsidP="00630AE9">
    <w:pPr>
      <w:rPr>
        <w:b/>
        <w:sz w:val="32"/>
        <w:szCs w:val="28"/>
      </w:rPr>
    </w:pPr>
    <w:r>
      <w:rPr>
        <w:b/>
        <w:sz w:val="32"/>
        <w:szCs w:val="28"/>
      </w:rPr>
      <w:t>WORKSHOP</w:t>
    </w:r>
    <w:r w:rsidRPr="00285037">
      <w:rPr>
        <w:b/>
        <w:sz w:val="32"/>
        <w:szCs w:val="28"/>
      </w:rPr>
      <w:t xml:space="preserve"> </w:t>
    </w:r>
    <w:r>
      <w:rPr>
        <w:b/>
        <w:sz w:val="32"/>
        <w:szCs w:val="28"/>
      </w:rPr>
      <w:t xml:space="preserve">#3 </w:t>
    </w:r>
    <w:r w:rsidRPr="00285037">
      <w:rPr>
        <w:b/>
        <w:sz w:val="32"/>
        <w:szCs w:val="28"/>
      </w:rPr>
      <w:t xml:space="preserve">SUMMARY | </w:t>
    </w:r>
    <w:r>
      <w:rPr>
        <w:b/>
        <w:bCs/>
        <w:smallCaps/>
        <w:sz w:val="32"/>
        <w:szCs w:val="28"/>
      </w:rPr>
      <w:t>Priority Natural Resources</w:t>
    </w:r>
    <w:r w:rsidRPr="00285037">
      <w:rPr>
        <w:b/>
        <w:bCs/>
        <w:smallCaps/>
        <w:sz w:val="32"/>
        <w:szCs w:val="28"/>
      </w:rPr>
      <w:t xml:space="preserve"> </w:t>
    </w:r>
  </w:p>
  <w:p w14:paraId="366E1687" w14:textId="77777777" w:rsidR="005460CC" w:rsidRPr="001931DC" w:rsidRDefault="005460CC" w:rsidP="00630AE9">
    <w:pPr>
      <w:rPr>
        <w:b/>
        <w:sz w:val="28"/>
        <w:szCs w:val="28"/>
      </w:rPr>
    </w:pPr>
    <w:r w:rsidRPr="001931DC">
      <w:rPr>
        <w:b/>
        <w:bCs/>
        <w:smallCaps/>
        <w:sz w:val="28"/>
        <w:szCs w:val="28"/>
      </w:rPr>
      <w:t>Central Valley Landscape Conservation Project</w:t>
    </w:r>
  </w:p>
  <w:p w14:paraId="058CD7FA" w14:textId="1C6EBB93" w:rsidR="005460CC" w:rsidRDefault="005460CC" w:rsidP="00630AE9">
    <w:r>
      <w:t>June 3,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02985"/>
    <w:multiLevelType w:val="hybridMultilevel"/>
    <w:tmpl w:val="36FE3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00D30"/>
    <w:multiLevelType w:val="multilevel"/>
    <w:tmpl w:val="2D628D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06C44133"/>
    <w:multiLevelType w:val="hybridMultilevel"/>
    <w:tmpl w:val="55FAC1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475A2"/>
    <w:multiLevelType w:val="hybridMultilevel"/>
    <w:tmpl w:val="2FD8C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D51343"/>
    <w:multiLevelType w:val="hybridMultilevel"/>
    <w:tmpl w:val="B5AAA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D077B"/>
    <w:multiLevelType w:val="hybridMultilevel"/>
    <w:tmpl w:val="385A4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7D456B"/>
    <w:multiLevelType w:val="hybridMultilevel"/>
    <w:tmpl w:val="C9FE8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F52708"/>
    <w:multiLevelType w:val="hybridMultilevel"/>
    <w:tmpl w:val="136EB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E4636"/>
    <w:multiLevelType w:val="hybridMultilevel"/>
    <w:tmpl w:val="9F9A5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AF2BDD"/>
    <w:multiLevelType w:val="hybridMultilevel"/>
    <w:tmpl w:val="E1A06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D254C4"/>
    <w:multiLevelType w:val="hybridMultilevel"/>
    <w:tmpl w:val="4B625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A3DE7"/>
    <w:multiLevelType w:val="hybridMultilevel"/>
    <w:tmpl w:val="27400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47C3C"/>
    <w:multiLevelType w:val="hybridMultilevel"/>
    <w:tmpl w:val="CEF88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2D3A10"/>
    <w:multiLevelType w:val="hybridMultilevel"/>
    <w:tmpl w:val="7A7EB7F2"/>
    <w:lvl w:ilvl="0" w:tplc="53EABE54">
      <w:start w:val="1"/>
      <w:numFmt w:val="decimal"/>
      <w:pStyle w:val="Heading1"/>
      <w:lvlText w:val="%1."/>
      <w:lvlJc w:val="left"/>
      <w:pPr>
        <w:tabs>
          <w:tab w:val="num" w:pos="0"/>
        </w:tabs>
        <w:ind w:left="288"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0569C9"/>
    <w:multiLevelType w:val="hybridMultilevel"/>
    <w:tmpl w:val="32E4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2C272F"/>
    <w:multiLevelType w:val="hybridMultilevel"/>
    <w:tmpl w:val="CE26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4F7AE2"/>
    <w:multiLevelType w:val="hybridMultilevel"/>
    <w:tmpl w:val="22C08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DC1743"/>
    <w:multiLevelType w:val="hybridMultilevel"/>
    <w:tmpl w:val="3A6A6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E30D17"/>
    <w:multiLevelType w:val="hybridMultilevel"/>
    <w:tmpl w:val="A7447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93741A"/>
    <w:multiLevelType w:val="hybridMultilevel"/>
    <w:tmpl w:val="A4248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735DD3"/>
    <w:multiLevelType w:val="hybridMultilevel"/>
    <w:tmpl w:val="4882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F2ED0"/>
    <w:multiLevelType w:val="hybridMultilevel"/>
    <w:tmpl w:val="3B76A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BE08EF"/>
    <w:multiLevelType w:val="hybridMultilevel"/>
    <w:tmpl w:val="EE4A3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02517C"/>
    <w:multiLevelType w:val="hybridMultilevel"/>
    <w:tmpl w:val="7A7C8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B1CD5"/>
    <w:multiLevelType w:val="hybridMultilevel"/>
    <w:tmpl w:val="A4BA0EBE"/>
    <w:lvl w:ilvl="0" w:tplc="F16C554A">
      <w:start w:val="1"/>
      <w:numFmt w:val="upperLetter"/>
      <w:lvlText w:val="%1."/>
      <w:lvlJc w:val="left"/>
      <w:pPr>
        <w:tabs>
          <w:tab w:val="num" w:pos="720"/>
        </w:tabs>
        <w:ind w:left="720" w:hanging="360"/>
      </w:pPr>
    </w:lvl>
    <w:lvl w:ilvl="1" w:tplc="7A300B6E" w:tentative="1">
      <w:start w:val="1"/>
      <w:numFmt w:val="upperLetter"/>
      <w:lvlText w:val="%2."/>
      <w:lvlJc w:val="left"/>
      <w:pPr>
        <w:tabs>
          <w:tab w:val="num" w:pos="1440"/>
        </w:tabs>
        <w:ind w:left="1440" w:hanging="360"/>
      </w:pPr>
    </w:lvl>
    <w:lvl w:ilvl="2" w:tplc="F70C1FB4" w:tentative="1">
      <w:start w:val="1"/>
      <w:numFmt w:val="upperLetter"/>
      <w:lvlText w:val="%3."/>
      <w:lvlJc w:val="left"/>
      <w:pPr>
        <w:tabs>
          <w:tab w:val="num" w:pos="2160"/>
        </w:tabs>
        <w:ind w:left="2160" w:hanging="360"/>
      </w:pPr>
    </w:lvl>
    <w:lvl w:ilvl="3" w:tplc="80D269CC" w:tentative="1">
      <w:start w:val="1"/>
      <w:numFmt w:val="upperLetter"/>
      <w:lvlText w:val="%4."/>
      <w:lvlJc w:val="left"/>
      <w:pPr>
        <w:tabs>
          <w:tab w:val="num" w:pos="2880"/>
        </w:tabs>
        <w:ind w:left="2880" w:hanging="360"/>
      </w:pPr>
    </w:lvl>
    <w:lvl w:ilvl="4" w:tplc="2AAA0F8C" w:tentative="1">
      <w:start w:val="1"/>
      <w:numFmt w:val="upperLetter"/>
      <w:lvlText w:val="%5."/>
      <w:lvlJc w:val="left"/>
      <w:pPr>
        <w:tabs>
          <w:tab w:val="num" w:pos="3600"/>
        </w:tabs>
        <w:ind w:left="3600" w:hanging="360"/>
      </w:pPr>
    </w:lvl>
    <w:lvl w:ilvl="5" w:tplc="F1E210A6" w:tentative="1">
      <w:start w:val="1"/>
      <w:numFmt w:val="upperLetter"/>
      <w:lvlText w:val="%6."/>
      <w:lvlJc w:val="left"/>
      <w:pPr>
        <w:tabs>
          <w:tab w:val="num" w:pos="4320"/>
        </w:tabs>
        <w:ind w:left="4320" w:hanging="360"/>
      </w:pPr>
    </w:lvl>
    <w:lvl w:ilvl="6" w:tplc="0EF40356" w:tentative="1">
      <w:start w:val="1"/>
      <w:numFmt w:val="upperLetter"/>
      <w:lvlText w:val="%7."/>
      <w:lvlJc w:val="left"/>
      <w:pPr>
        <w:tabs>
          <w:tab w:val="num" w:pos="5040"/>
        </w:tabs>
        <w:ind w:left="5040" w:hanging="360"/>
      </w:pPr>
    </w:lvl>
    <w:lvl w:ilvl="7" w:tplc="6FEE9E3C" w:tentative="1">
      <w:start w:val="1"/>
      <w:numFmt w:val="upperLetter"/>
      <w:lvlText w:val="%8."/>
      <w:lvlJc w:val="left"/>
      <w:pPr>
        <w:tabs>
          <w:tab w:val="num" w:pos="5760"/>
        </w:tabs>
        <w:ind w:left="5760" w:hanging="360"/>
      </w:pPr>
    </w:lvl>
    <w:lvl w:ilvl="8" w:tplc="ED4E6F8C" w:tentative="1">
      <w:start w:val="1"/>
      <w:numFmt w:val="upperLetter"/>
      <w:lvlText w:val="%9."/>
      <w:lvlJc w:val="left"/>
      <w:pPr>
        <w:tabs>
          <w:tab w:val="num" w:pos="6480"/>
        </w:tabs>
        <w:ind w:left="6480" w:hanging="360"/>
      </w:pPr>
    </w:lvl>
  </w:abstractNum>
  <w:abstractNum w:abstractNumId="25" w15:restartNumberingAfterBreak="0">
    <w:nsid w:val="4F471AB7"/>
    <w:multiLevelType w:val="hybridMultilevel"/>
    <w:tmpl w:val="1338C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21199F"/>
    <w:multiLevelType w:val="hybridMultilevel"/>
    <w:tmpl w:val="3746C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980967"/>
    <w:multiLevelType w:val="hybridMultilevel"/>
    <w:tmpl w:val="A784EEAC"/>
    <w:lvl w:ilvl="0" w:tplc="D4B011D8">
      <w:start w:val="1"/>
      <w:numFmt w:val="bullet"/>
      <w:lvlText w:val="•"/>
      <w:lvlJc w:val="left"/>
      <w:pPr>
        <w:tabs>
          <w:tab w:val="num" w:pos="720"/>
        </w:tabs>
        <w:ind w:left="720" w:hanging="360"/>
      </w:pPr>
      <w:rPr>
        <w:rFonts w:ascii="Arial" w:hAnsi="Arial" w:hint="default"/>
      </w:rPr>
    </w:lvl>
    <w:lvl w:ilvl="1" w:tplc="F8D0D82A" w:tentative="1">
      <w:start w:val="1"/>
      <w:numFmt w:val="bullet"/>
      <w:lvlText w:val="•"/>
      <w:lvlJc w:val="left"/>
      <w:pPr>
        <w:tabs>
          <w:tab w:val="num" w:pos="1440"/>
        </w:tabs>
        <w:ind w:left="1440" w:hanging="360"/>
      </w:pPr>
      <w:rPr>
        <w:rFonts w:ascii="Arial" w:hAnsi="Arial" w:hint="default"/>
      </w:rPr>
    </w:lvl>
    <w:lvl w:ilvl="2" w:tplc="7408D6F8" w:tentative="1">
      <w:start w:val="1"/>
      <w:numFmt w:val="bullet"/>
      <w:lvlText w:val="•"/>
      <w:lvlJc w:val="left"/>
      <w:pPr>
        <w:tabs>
          <w:tab w:val="num" w:pos="2160"/>
        </w:tabs>
        <w:ind w:left="2160" w:hanging="360"/>
      </w:pPr>
      <w:rPr>
        <w:rFonts w:ascii="Arial" w:hAnsi="Arial" w:hint="default"/>
      </w:rPr>
    </w:lvl>
    <w:lvl w:ilvl="3" w:tplc="9A8801D0" w:tentative="1">
      <w:start w:val="1"/>
      <w:numFmt w:val="bullet"/>
      <w:lvlText w:val="•"/>
      <w:lvlJc w:val="left"/>
      <w:pPr>
        <w:tabs>
          <w:tab w:val="num" w:pos="2880"/>
        </w:tabs>
        <w:ind w:left="2880" w:hanging="360"/>
      </w:pPr>
      <w:rPr>
        <w:rFonts w:ascii="Arial" w:hAnsi="Arial" w:hint="default"/>
      </w:rPr>
    </w:lvl>
    <w:lvl w:ilvl="4" w:tplc="C3BA57D8" w:tentative="1">
      <w:start w:val="1"/>
      <w:numFmt w:val="bullet"/>
      <w:lvlText w:val="•"/>
      <w:lvlJc w:val="left"/>
      <w:pPr>
        <w:tabs>
          <w:tab w:val="num" w:pos="3600"/>
        </w:tabs>
        <w:ind w:left="3600" w:hanging="360"/>
      </w:pPr>
      <w:rPr>
        <w:rFonts w:ascii="Arial" w:hAnsi="Arial" w:hint="default"/>
      </w:rPr>
    </w:lvl>
    <w:lvl w:ilvl="5" w:tplc="733A08D8" w:tentative="1">
      <w:start w:val="1"/>
      <w:numFmt w:val="bullet"/>
      <w:lvlText w:val="•"/>
      <w:lvlJc w:val="left"/>
      <w:pPr>
        <w:tabs>
          <w:tab w:val="num" w:pos="4320"/>
        </w:tabs>
        <w:ind w:left="4320" w:hanging="360"/>
      </w:pPr>
      <w:rPr>
        <w:rFonts w:ascii="Arial" w:hAnsi="Arial" w:hint="default"/>
      </w:rPr>
    </w:lvl>
    <w:lvl w:ilvl="6" w:tplc="8C32C8A0" w:tentative="1">
      <w:start w:val="1"/>
      <w:numFmt w:val="bullet"/>
      <w:lvlText w:val="•"/>
      <w:lvlJc w:val="left"/>
      <w:pPr>
        <w:tabs>
          <w:tab w:val="num" w:pos="5040"/>
        </w:tabs>
        <w:ind w:left="5040" w:hanging="360"/>
      </w:pPr>
      <w:rPr>
        <w:rFonts w:ascii="Arial" w:hAnsi="Arial" w:hint="default"/>
      </w:rPr>
    </w:lvl>
    <w:lvl w:ilvl="7" w:tplc="19C4F1E4" w:tentative="1">
      <w:start w:val="1"/>
      <w:numFmt w:val="bullet"/>
      <w:lvlText w:val="•"/>
      <w:lvlJc w:val="left"/>
      <w:pPr>
        <w:tabs>
          <w:tab w:val="num" w:pos="5760"/>
        </w:tabs>
        <w:ind w:left="5760" w:hanging="360"/>
      </w:pPr>
      <w:rPr>
        <w:rFonts w:ascii="Arial" w:hAnsi="Arial" w:hint="default"/>
      </w:rPr>
    </w:lvl>
    <w:lvl w:ilvl="8" w:tplc="7DFA5EF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23341A6"/>
    <w:multiLevelType w:val="hybridMultilevel"/>
    <w:tmpl w:val="93A80970"/>
    <w:lvl w:ilvl="0" w:tplc="8D48A066">
      <w:start w:val="1"/>
      <w:numFmt w:val="upperLetter"/>
      <w:lvlText w:val="%1."/>
      <w:lvlJc w:val="left"/>
      <w:pPr>
        <w:tabs>
          <w:tab w:val="num" w:pos="720"/>
        </w:tabs>
        <w:ind w:left="720" w:hanging="360"/>
      </w:pPr>
    </w:lvl>
    <w:lvl w:ilvl="1" w:tplc="F3E640B4">
      <w:start w:val="1"/>
      <w:numFmt w:val="upperLetter"/>
      <w:lvlText w:val="%2."/>
      <w:lvlJc w:val="left"/>
      <w:pPr>
        <w:tabs>
          <w:tab w:val="num" w:pos="1440"/>
        </w:tabs>
        <w:ind w:left="1440" w:hanging="360"/>
      </w:pPr>
    </w:lvl>
    <w:lvl w:ilvl="2" w:tplc="BE929980" w:tentative="1">
      <w:start w:val="1"/>
      <w:numFmt w:val="upperLetter"/>
      <w:lvlText w:val="%3."/>
      <w:lvlJc w:val="left"/>
      <w:pPr>
        <w:tabs>
          <w:tab w:val="num" w:pos="2160"/>
        </w:tabs>
        <w:ind w:left="2160" w:hanging="360"/>
      </w:pPr>
    </w:lvl>
    <w:lvl w:ilvl="3" w:tplc="36420340" w:tentative="1">
      <w:start w:val="1"/>
      <w:numFmt w:val="upperLetter"/>
      <w:lvlText w:val="%4."/>
      <w:lvlJc w:val="left"/>
      <w:pPr>
        <w:tabs>
          <w:tab w:val="num" w:pos="2880"/>
        </w:tabs>
        <w:ind w:left="2880" w:hanging="360"/>
      </w:pPr>
    </w:lvl>
    <w:lvl w:ilvl="4" w:tplc="0E183336" w:tentative="1">
      <w:start w:val="1"/>
      <w:numFmt w:val="upperLetter"/>
      <w:lvlText w:val="%5."/>
      <w:lvlJc w:val="left"/>
      <w:pPr>
        <w:tabs>
          <w:tab w:val="num" w:pos="3600"/>
        </w:tabs>
        <w:ind w:left="3600" w:hanging="360"/>
      </w:pPr>
    </w:lvl>
    <w:lvl w:ilvl="5" w:tplc="166C7034" w:tentative="1">
      <w:start w:val="1"/>
      <w:numFmt w:val="upperLetter"/>
      <w:lvlText w:val="%6."/>
      <w:lvlJc w:val="left"/>
      <w:pPr>
        <w:tabs>
          <w:tab w:val="num" w:pos="4320"/>
        </w:tabs>
        <w:ind w:left="4320" w:hanging="360"/>
      </w:pPr>
    </w:lvl>
    <w:lvl w:ilvl="6" w:tplc="EBB28FAA" w:tentative="1">
      <w:start w:val="1"/>
      <w:numFmt w:val="upperLetter"/>
      <w:lvlText w:val="%7."/>
      <w:lvlJc w:val="left"/>
      <w:pPr>
        <w:tabs>
          <w:tab w:val="num" w:pos="5040"/>
        </w:tabs>
        <w:ind w:left="5040" w:hanging="360"/>
      </w:pPr>
    </w:lvl>
    <w:lvl w:ilvl="7" w:tplc="F2F899BE" w:tentative="1">
      <w:start w:val="1"/>
      <w:numFmt w:val="upperLetter"/>
      <w:lvlText w:val="%8."/>
      <w:lvlJc w:val="left"/>
      <w:pPr>
        <w:tabs>
          <w:tab w:val="num" w:pos="5760"/>
        </w:tabs>
        <w:ind w:left="5760" w:hanging="360"/>
      </w:pPr>
    </w:lvl>
    <w:lvl w:ilvl="8" w:tplc="B4B07676" w:tentative="1">
      <w:start w:val="1"/>
      <w:numFmt w:val="upperLetter"/>
      <w:lvlText w:val="%9."/>
      <w:lvlJc w:val="left"/>
      <w:pPr>
        <w:tabs>
          <w:tab w:val="num" w:pos="6480"/>
        </w:tabs>
        <w:ind w:left="6480" w:hanging="360"/>
      </w:pPr>
    </w:lvl>
  </w:abstractNum>
  <w:abstractNum w:abstractNumId="29" w15:restartNumberingAfterBreak="0">
    <w:nsid w:val="52390C8B"/>
    <w:multiLevelType w:val="hybridMultilevel"/>
    <w:tmpl w:val="A802F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FA1462"/>
    <w:multiLevelType w:val="hybridMultilevel"/>
    <w:tmpl w:val="2E221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A0506B"/>
    <w:multiLevelType w:val="hybridMultilevel"/>
    <w:tmpl w:val="B8A06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A21ABA"/>
    <w:multiLevelType w:val="hybridMultilevel"/>
    <w:tmpl w:val="0E7C0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E83978"/>
    <w:multiLevelType w:val="hybridMultilevel"/>
    <w:tmpl w:val="800A6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A80023"/>
    <w:multiLevelType w:val="hybridMultilevel"/>
    <w:tmpl w:val="EA4CE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F82E9A"/>
    <w:multiLevelType w:val="hybridMultilevel"/>
    <w:tmpl w:val="FE4A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944A50"/>
    <w:multiLevelType w:val="hybridMultilevel"/>
    <w:tmpl w:val="6302C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F80F70"/>
    <w:multiLevelType w:val="multilevel"/>
    <w:tmpl w:val="E74606E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8" w15:restartNumberingAfterBreak="0">
    <w:nsid w:val="6A313A3B"/>
    <w:multiLevelType w:val="multilevel"/>
    <w:tmpl w:val="6AEA298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9" w15:restartNumberingAfterBreak="0">
    <w:nsid w:val="6F5B5176"/>
    <w:multiLevelType w:val="hybridMultilevel"/>
    <w:tmpl w:val="B14C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C92552"/>
    <w:multiLevelType w:val="hybridMultilevel"/>
    <w:tmpl w:val="F43E8160"/>
    <w:lvl w:ilvl="0" w:tplc="E7A68120">
      <w:start w:val="1"/>
      <w:numFmt w:val="bullet"/>
      <w:lvlText w:val="•"/>
      <w:lvlJc w:val="left"/>
      <w:pPr>
        <w:tabs>
          <w:tab w:val="num" w:pos="720"/>
        </w:tabs>
        <w:ind w:left="720" w:hanging="360"/>
      </w:pPr>
      <w:rPr>
        <w:rFonts w:ascii="Arial" w:hAnsi="Arial" w:hint="default"/>
      </w:rPr>
    </w:lvl>
    <w:lvl w:ilvl="1" w:tplc="2C0C1F44" w:tentative="1">
      <w:start w:val="1"/>
      <w:numFmt w:val="bullet"/>
      <w:lvlText w:val="•"/>
      <w:lvlJc w:val="left"/>
      <w:pPr>
        <w:tabs>
          <w:tab w:val="num" w:pos="1440"/>
        </w:tabs>
        <w:ind w:left="1440" w:hanging="360"/>
      </w:pPr>
      <w:rPr>
        <w:rFonts w:ascii="Arial" w:hAnsi="Arial" w:hint="default"/>
      </w:rPr>
    </w:lvl>
    <w:lvl w:ilvl="2" w:tplc="DF707AC4" w:tentative="1">
      <w:start w:val="1"/>
      <w:numFmt w:val="bullet"/>
      <w:lvlText w:val="•"/>
      <w:lvlJc w:val="left"/>
      <w:pPr>
        <w:tabs>
          <w:tab w:val="num" w:pos="2160"/>
        </w:tabs>
        <w:ind w:left="2160" w:hanging="360"/>
      </w:pPr>
      <w:rPr>
        <w:rFonts w:ascii="Arial" w:hAnsi="Arial" w:hint="default"/>
      </w:rPr>
    </w:lvl>
    <w:lvl w:ilvl="3" w:tplc="1BBEB940" w:tentative="1">
      <w:start w:val="1"/>
      <w:numFmt w:val="bullet"/>
      <w:lvlText w:val="•"/>
      <w:lvlJc w:val="left"/>
      <w:pPr>
        <w:tabs>
          <w:tab w:val="num" w:pos="2880"/>
        </w:tabs>
        <w:ind w:left="2880" w:hanging="360"/>
      </w:pPr>
      <w:rPr>
        <w:rFonts w:ascii="Arial" w:hAnsi="Arial" w:hint="default"/>
      </w:rPr>
    </w:lvl>
    <w:lvl w:ilvl="4" w:tplc="4790D67C" w:tentative="1">
      <w:start w:val="1"/>
      <w:numFmt w:val="bullet"/>
      <w:lvlText w:val="•"/>
      <w:lvlJc w:val="left"/>
      <w:pPr>
        <w:tabs>
          <w:tab w:val="num" w:pos="3600"/>
        </w:tabs>
        <w:ind w:left="3600" w:hanging="360"/>
      </w:pPr>
      <w:rPr>
        <w:rFonts w:ascii="Arial" w:hAnsi="Arial" w:hint="default"/>
      </w:rPr>
    </w:lvl>
    <w:lvl w:ilvl="5" w:tplc="13BC73FE" w:tentative="1">
      <w:start w:val="1"/>
      <w:numFmt w:val="bullet"/>
      <w:lvlText w:val="•"/>
      <w:lvlJc w:val="left"/>
      <w:pPr>
        <w:tabs>
          <w:tab w:val="num" w:pos="4320"/>
        </w:tabs>
        <w:ind w:left="4320" w:hanging="360"/>
      </w:pPr>
      <w:rPr>
        <w:rFonts w:ascii="Arial" w:hAnsi="Arial" w:hint="default"/>
      </w:rPr>
    </w:lvl>
    <w:lvl w:ilvl="6" w:tplc="6B46D594" w:tentative="1">
      <w:start w:val="1"/>
      <w:numFmt w:val="bullet"/>
      <w:lvlText w:val="•"/>
      <w:lvlJc w:val="left"/>
      <w:pPr>
        <w:tabs>
          <w:tab w:val="num" w:pos="5040"/>
        </w:tabs>
        <w:ind w:left="5040" w:hanging="360"/>
      </w:pPr>
      <w:rPr>
        <w:rFonts w:ascii="Arial" w:hAnsi="Arial" w:hint="default"/>
      </w:rPr>
    </w:lvl>
    <w:lvl w:ilvl="7" w:tplc="37506B44" w:tentative="1">
      <w:start w:val="1"/>
      <w:numFmt w:val="bullet"/>
      <w:lvlText w:val="•"/>
      <w:lvlJc w:val="left"/>
      <w:pPr>
        <w:tabs>
          <w:tab w:val="num" w:pos="5760"/>
        </w:tabs>
        <w:ind w:left="5760" w:hanging="360"/>
      </w:pPr>
      <w:rPr>
        <w:rFonts w:ascii="Arial" w:hAnsi="Arial" w:hint="default"/>
      </w:rPr>
    </w:lvl>
    <w:lvl w:ilvl="8" w:tplc="9320AB0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45D5FDD"/>
    <w:multiLevelType w:val="hybridMultilevel"/>
    <w:tmpl w:val="DB32B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7F6F9C"/>
    <w:multiLevelType w:val="hybridMultilevel"/>
    <w:tmpl w:val="FF1676F4"/>
    <w:lvl w:ilvl="0" w:tplc="F3EC2F74">
      <w:start w:val="1"/>
      <w:numFmt w:val="bullet"/>
      <w:lvlText w:val="•"/>
      <w:lvlJc w:val="left"/>
      <w:pPr>
        <w:tabs>
          <w:tab w:val="num" w:pos="720"/>
        </w:tabs>
        <w:ind w:left="720" w:hanging="360"/>
      </w:pPr>
      <w:rPr>
        <w:rFonts w:ascii="Arial" w:hAnsi="Arial" w:hint="default"/>
      </w:rPr>
    </w:lvl>
    <w:lvl w:ilvl="1" w:tplc="D15AE2F0" w:tentative="1">
      <w:start w:val="1"/>
      <w:numFmt w:val="bullet"/>
      <w:lvlText w:val="•"/>
      <w:lvlJc w:val="left"/>
      <w:pPr>
        <w:tabs>
          <w:tab w:val="num" w:pos="1440"/>
        </w:tabs>
        <w:ind w:left="1440" w:hanging="360"/>
      </w:pPr>
      <w:rPr>
        <w:rFonts w:ascii="Arial" w:hAnsi="Arial" w:hint="default"/>
      </w:rPr>
    </w:lvl>
    <w:lvl w:ilvl="2" w:tplc="A322F610" w:tentative="1">
      <w:start w:val="1"/>
      <w:numFmt w:val="bullet"/>
      <w:lvlText w:val="•"/>
      <w:lvlJc w:val="left"/>
      <w:pPr>
        <w:tabs>
          <w:tab w:val="num" w:pos="2160"/>
        </w:tabs>
        <w:ind w:left="2160" w:hanging="360"/>
      </w:pPr>
      <w:rPr>
        <w:rFonts w:ascii="Arial" w:hAnsi="Arial" w:hint="default"/>
      </w:rPr>
    </w:lvl>
    <w:lvl w:ilvl="3" w:tplc="6F34B22E" w:tentative="1">
      <w:start w:val="1"/>
      <w:numFmt w:val="bullet"/>
      <w:lvlText w:val="•"/>
      <w:lvlJc w:val="left"/>
      <w:pPr>
        <w:tabs>
          <w:tab w:val="num" w:pos="2880"/>
        </w:tabs>
        <w:ind w:left="2880" w:hanging="360"/>
      </w:pPr>
      <w:rPr>
        <w:rFonts w:ascii="Arial" w:hAnsi="Arial" w:hint="default"/>
      </w:rPr>
    </w:lvl>
    <w:lvl w:ilvl="4" w:tplc="37FC3B6A" w:tentative="1">
      <w:start w:val="1"/>
      <w:numFmt w:val="bullet"/>
      <w:lvlText w:val="•"/>
      <w:lvlJc w:val="left"/>
      <w:pPr>
        <w:tabs>
          <w:tab w:val="num" w:pos="3600"/>
        </w:tabs>
        <w:ind w:left="3600" w:hanging="360"/>
      </w:pPr>
      <w:rPr>
        <w:rFonts w:ascii="Arial" w:hAnsi="Arial" w:hint="default"/>
      </w:rPr>
    </w:lvl>
    <w:lvl w:ilvl="5" w:tplc="AFBAED50" w:tentative="1">
      <w:start w:val="1"/>
      <w:numFmt w:val="bullet"/>
      <w:lvlText w:val="•"/>
      <w:lvlJc w:val="left"/>
      <w:pPr>
        <w:tabs>
          <w:tab w:val="num" w:pos="4320"/>
        </w:tabs>
        <w:ind w:left="4320" w:hanging="360"/>
      </w:pPr>
      <w:rPr>
        <w:rFonts w:ascii="Arial" w:hAnsi="Arial" w:hint="default"/>
      </w:rPr>
    </w:lvl>
    <w:lvl w:ilvl="6" w:tplc="95A206B0" w:tentative="1">
      <w:start w:val="1"/>
      <w:numFmt w:val="bullet"/>
      <w:lvlText w:val="•"/>
      <w:lvlJc w:val="left"/>
      <w:pPr>
        <w:tabs>
          <w:tab w:val="num" w:pos="5040"/>
        </w:tabs>
        <w:ind w:left="5040" w:hanging="360"/>
      </w:pPr>
      <w:rPr>
        <w:rFonts w:ascii="Arial" w:hAnsi="Arial" w:hint="default"/>
      </w:rPr>
    </w:lvl>
    <w:lvl w:ilvl="7" w:tplc="F3C8DCFA" w:tentative="1">
      <w:start w:val="1"/>
      <w:numFmt w:val="bullet"/>
      <w:lvlText w:val="•"/>
      <w:lvlJc w:val="left"/>
      <w:pPr>
        <w:tabs>
          <w:tab w:val="num" w:pos="5760"/>
        </w:tabs>
        <w:ind w:left="5760" w:hanging="360"/>
      </w:pPr>
      <w:rPr>
        <w:rFonts w:ascii="Arial" w:hAnsi="Arial" w:hint="default"/>
      </w:rPr>
    </w:lvl>
    <w:lvl w:ilvl="8" w:tplc="277E80B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4A47CAD"/>
    <w:multiLevelType w:val="hybridMultilevel"/>
    <w:tmpl w:val="AB768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B76141"/>
    <w:multiLevelType w:val="multilevel"/>
    <w:tmpl w:val="7A302AB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5" w15:restartNumberingAfterBreak="0">
    <w:nsid w:val="79116086"/>
    <w:multiLevelType w:val="hybridMultilevel"/>
    <w:tmpl w:val="7A407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E02EA0"/>
    <w:multiLevelType w:val="hybridMultilevel"/>
    <w:tmpl w:val="DCD67E5C"/>
    <w:lvl w:ilvl="0" w:tplc="EC66A076">
      <w:start w:val="1"/>
      <w:numFmt w:val="bullet"/>
      <w:lvlText w:val="•"/>
      <w:lvlJc w:val="left"/>
      <w:pPr>
        <w:tabs>
          <w:tab w:val="num" w:pos="720"/>
        </w:tabs>
        <w:ind w:left="720" w:hanging="360"/>
      </w:pPr>
      <w:rPr>
        <w:rFonts w:ascii="Arial" w:hAnsi="Arial" w:hint="default"/>
      </w:rPr>
    </w:lvl>
    <w:lvl w:ilvl="1" w:tplc="40E63364" w:tentative="1">
      <w:start w:val="1"/>
      <w:numFmt w:val="bullet"/>
      <w:lvlText w:val="•"/>
      <w:lvlJc w:val="left"/>
      <w:pPr>
        <w:tabs>
          <w:tab w:val="num" w:pos="1440"/>
        </w:tabs>
        <w:ind w:left="1440" w:hanging="360"/>
      </w:pPr>
      <w:rPr>
        <w:rFonts w:ascii="Arial" w:hAnsi="Arial" w:hint="default"/>
      </w:rPr>
    </w:lvl>
    <w:lvl w:ilvl="2" w:tplc="DAB8818E" w:tentative="1">
      <w:start w:val="1"/>
      <w:numFmt w:val="bullet"/>
      <w:lvlText w:val="•"/>
      <w:lvlJc w:val="left"/>
      <w:pPr>
        <w:tabs>
          <w:tab w:val="num" w:pos="2160"/>
        </w:tabs>
        <w:ind w:left="2160" w:hanging="360"/>
      </w:pPr>
      <w:rPr>
        <w:rFonts w:ascii="Arial" w:hAnsi="Arial" w:hint="default"/>
      </w:rPr>
    </w:lvl>
    <w:lvl w:ilvl="3" w:tplc="C3AE7E6A" w:tentative="1">
      <w:start w:val="1"/>
      <w:numFmt w:val="bullet"/>
      <w:lvlText w:val="•"/>
      <w:lvlJc w:val="left"/>
      <w:pPr>
        <w:tabs>
          <w:tab w:val="num" w:pos="2880"/>
        </w:tabs>
        <w:ind w:left="2880" w:hanging="360"/>
      </w:pPr>
      <w:rPr>
        <w:rFonts w:ascii="Arial" w:hAnsi="Arial" w:hint="default"/>
      </w:rPr>
    </w:lvl>
    <w:lvl w:ilvl="4" w:tplc="1F6E01CE" w:tentative="1">
      <w:start w:val="1"/>
      <w:numFmt w:val="bullet"/>
      <w:lvlText w:val="•"/>
      <w:lvlJc w:val="left"/>
      <w:pPr>
        <w:tabs>
          <w:tab w:val="num" w:pos="3600"/>
        </w:tabs>
        <w:ind w:left="3600" w:hanging="360"/>
      </w:pPr>
      <w:rPr>
        <w:rFonts w:ascii="Arial" w:hAnsi="Arial" w:hint="default"/>
      </w:rPr>
    </w:lvl>
    <w:lvl w:ilvl="5" w:tplc="97C27342" w:tentative="1">
      <w:start w:val="1"/>
      <w:numFmt w:val="bullet"/>
      <w:lvlText w:val="•"/>
      <w:lvlJc w:val="left"/>
      <w:pPr>
        <w:tabs>
          <w:tab w:val="num" w:pos="4320"/>
        </w:tabs>
        <w:ind w:left="4320" w:hanging="360"/>
      </w:pPr>
      <w:rPr>
        <w:rFonts w:ascii="Arial" w:hAnsi="Arial" w:hint="default"/>
      </w:rPr>
    </w:lvl>
    <w:lvl w:ilvl="6" w:tplc="1CB00FF0" w:tentative="1">
      <w:start w:val="1"/>
      <w:numFmt w:val="bullet"/>
      <w:lvlText w:val="•"/>
      <w:lvlJc w:val="left"/>
      <w:pPr>
        <w:tabs>
          <w:tab w:val="num" w:pos="5040"/>
        </w:tabs>
        <w:ind w:left="5040" w:hanging="360"/>
      </w:pPr>
      <w:rPr>
        <w:rFonts w:ascii="Arial" w:hAnsi="Arial" w:hint="default"/>
      </w:rPr>
    </w:lvl>
    <w:lvl w:ilvl="7" w:tplc="D17AAD2A" w:tentative="1">
      <w:start w:val="1"/>
      <w:numFmt w:val="bullet"/>
      <w:lvlText w:val="•"/>
      <w:lvlJc w:val="left"/>
      <w:pPr>
        <w:tabs>
          <w:tab w:val="num" w:pos="5760"/>
        </w:tabs>
        <w:ind w:left="5760" w:hanging="360"/>
      </w:pPr>
      <w:rPr>
        <w:rFonts w:ascii="Arial" w:hAnsi="Arial" w:hint="default"/>
      </w:rPr>
    </w:lvl>
    <w:lvl w:ilvl="8" w:tplc="B1FEFE12"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17"/>
  </w:num>
  <w:num w:numId="3">
    <w:abstractNumId w:val="13"/>
  </w:num>
  <w:num w:numId="4">
    <w:abstractNumId w:val="2"/>
  </w:num>
  <w:num w:numId="5">
    <w:abstractNumId w:val="33"/>
  </w:num>
  <w:num w:numId="6">
    <w:abstractNumId w:val="22"/>
  </w:num>
  <w:num w:numId="7">
    <w:abstractNumId w:val="19"/>
  </w:num>
  <w:num w:numId="8">
    <w:abstractNumId w:val="25"/>
  </w:num>
  <w:num w:numId="9">
    <w:abstractNumId w:val="10"/>
  </w:num>
  <w:num w:numId="10">
    <w:abstractNumId w:val="42"/>
  </w:num>
  <w:num w:numId="11">
    <w:abstractNumId w:val="27"/>
  </w:num>
  <w:num w:numId="12">
    <w:abstractNumId w:val="46"/>
  </w:num>
  <w:num w:numId="13">
    <w:abstractNumId w:val="7"/>
  </w:num>
  <w:num w:numId="14">
    <w:abstractNumId w:val="8"/>
  </w:num>
  <w:num w:numId="15">
    <w:abstractNumId w:val="9"/>
  </w:num>
  <w:num w:numId="16">
    <w:abstractNumId w:val="41"/>
  </w:num>
  <w:num w:numId="17">
    <w:abstractNumId w:val="3"/>
  </w:num>
  <w:num w:numId="18">
    <w:abstractNumId w:val="20"/>
  </w:num>
  <w:num w:numId="19">
    <w:abstractNumId w:val="6"/>
  </w:num>
  <w:num w:numId="20">
    <w:abstractNumId w:val="39"/>
  </w:num>
  <w:num w:numId="21">
    <w:abstractNumId w:val="30"/>
  </w:num>
  <w:num w:numId="22">
    <w:abstractNumId w:val="35"/>
  </w:num>
  <w:num w:numId="23">
    <w:abstractNumId w:val="11"/>
  </w:num>
  <w:num w:numId="24">
    <w:abstractNumId w:val="16"/>
  </w:num>
  <w:num w:numId="25">
    <w:abstractNumId w:val="15"/>
  </w:num>
  <w:num w:numId="26">
    <w:abstractNumId w:val="12"/>
  </w:num>
  <w:num w:numId="27">
    <w:abstractNumId w:val="40"/>
  </w:num>
  <w:num w:numId="28">
    <w:abstractNumId w:val="5"/>
  </w:num>
  <w:num w:numId="29">
    <w:abstractNumId w:val="28"/>
  </w:num>
  <w:num w:numId="30">
    <w:abstractNumId w:val="43"/>
  </w:num>
  <w:num w:numId="31">
    <w:abstractNumId w:val="24"/>
  </w:num>
  <w:num w:numId="32">
    <w:abstractNumId w:val="14"/>
  </w:num>
  <w:num w:numId="33">
    <w:abstractNumId w:val="45"/>
  </w:num>
  <w:num w:numId="34">
    <w:abstractNumId w:val="36"/>
  </w:num>
  <w:num w:numId="35">
    <w:abstractNumId w:val="26"/>
  </w:num>
  <w:num w:numId="36">
    <w:abstractNumId w:val="0"/>
  </w:num>
  <w:num w:numId="37">
    <w:abstractNumId w:val="34"/>
  </w:num>
  <w:num w:numId="38">
    <w:abstractNumId w:val="32"/>
  </w:num>
  <w:num w:numId="39">
    <w:abstractNumId w:val="4"/>
  </w:num>
  <w:num w:numId="40">
    <w:abstractNumId w:val="38"/>
  </w:num>
  <w:num w:numId="41">
    <w:abstractNumId w:val="1"/>
  </w:num>
  <w:num w:numId="42">
    <w:abstractNumId w:val="44"/>
  </w:num>
  <w:num w:numId="43">
    <w:abstractNumId w:val="37"/>
  </w:num>
  <w:num w:numId="44">
    <w:abstractNumId w:val="31"/>
  </w:num>
  <w:num w:numId="45">
    <w:abstractNumId w:val="21"/>
  </w:num>
  <w:num w:numId="46">
    <w:abstractNumId w:val="29"/>
  </w:num>
  <w:num w:numId="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963"/>
    <w:rsid w:val="00000434"/>
    <w:rsid w:val="000007FD"/>
    <w:rsid w:val="00012336"/>
    <w:rsid w:val="000172EB"/>
    <w:rsid w:val="00022670"/>
    <w:rsid w:val="00022E6F"/>
    <w:rsid w:val="00022EDB"/>
    <w:rsid w:val="00031342"/>
    <w:rsid w:val="00034C98"/>
    <w:rsid w:val="0005096B"/>
    <w:rsid w:val="0005110B"/>
    <w:rsid w:val="0005730C"/>
    <w:rsid w:val="00057E3F"/>
    <w:rsid w:val="00062886"/>
    <w:rsid w:val="0006763D"/>
    <w:rsid w:val="00071582"/>
    <w:rsid w:val="00071CEE"/>
    <w:rsid w:val="00077B50"/>
    <w:rsid w:val="000804C1"/>
    <w:rsid w:val="00093E2C"/>
    <w:rsid w:val="0009690E"/>
    <w:rsid w:val="000A233E"/>
    <w:rsid w:val="000A2FDA"/>
    <w:rsid w:val="000A61CF"/>
    <w:rsid w:val="000A665D"/>
    <w:rsid w:val="000B6C8A"/>
    <w:rsid w:val="000C0753"/>
    <w:rsid w:val="000D4AC9"/>
    <w:rsid w:val="000D5004"/>
    <w:rsid w:val="000D7FD1"/>
    <w:rsid w:val="000E3C0F"/>
    <w:rsid w:val="000E45CA"/>
    <w:rsid w:val="000E4E6C"/>
    <w:rsid w:val="000E5BDE"/>
    <w:rsid w:val="000E60F8"/>
    <w:rsid w:val="00103EDA"/>
    <w:rsid w:val="00104F6F"/>
    <w:rsid w:val="00112C9F"/>
    <w:rsid w:val="0012280D"/>
    <w:rsid w:val="00123E10"/>
    <w:rsid w:val="00125DC1"/>
    <w:rsid w:val="00125F46"/>
    <w:rsid w:val="001303B3"/>
    <w:rsid w:val="0013102B"/>
    <w:rsid w:val="00136179"/>
    <w:rsid w:val="00143060"/>
    <w:rsid w:val="00146234"/>
    <w:rsid w:val="001466AC"/>
    <w:rsid w:val="00151221"/>
    <w:rsid w:val="00165301"/>
    <w:rsid w:val="0016768B"/>
    <w:rsid w:val="00182B5E"/>
    <w:rsid w:val="00186D19"/>
    <w:rsid w:val="00193C17"/>
    <w:rsid w:val="00196AA2"/>
    <w:rsid w:val="001A3346"/>
    <w:rsid w:val="001A6613"/>
    <w:rsid w:val="001B78C3"/>
    <w:rsid w:val="001C00A7"/>
    <w:rsid w:val="001C5B07"/>
    <w:rsid w:val="001C6D09"/>
    <w:rsid w:val="001C7B36"/>
    <w:rsid w:val="001D0224"/>
    <w:rsid w:val="001D2EE4"/>
    <w:rsid w:val="001F1FEC"/>
    <w:rsid w:val="001F56C5"/>
    <w:rsid w:val="00202161"/>
    <w:rsid w:val="00210E79"/>
    <w:rsid w:val="002111D4"/>
    <w:rsid w:val="00225B9A"/>
    <w:rsid w:val="002338F1"/>
    <w:rsid w:val="00235C07"/>
    <w:rsid w:val="0024486A"/>
    <w:rsid w:val="00245A54"/>
    <w:rsid w:val="00256F10"/>
    <w:rsid w:val="002635DE"/>
    <w:rsid w:val="0026519E"/>
    <w:rsid w:val="00265C5B"/>
    <w:rsid w:val="00270F3F"/>
    <w:rsid w:val="002735AF"/>
    <w:rsid w:val="002736DF"/>
    <w:rsid w:val="00281170"/>
    <w:rsid w:val="00290AF0"/>
    <w:rsid w:val="00296B77"/>
    <w:rsid w:val="002A3AC3"/>
    <w:rsid w:val="002A3DE1"/>
    <w:rsid w:val="002A71B1"/>
    <w:rsid w:val="002A776B"/>
    <w:rsid w:val="002B203C"/>
    <w:rsid w:val="002B5533"/>
    <w:rsid w:val="002C7DDD"/>
    <w:rsid w:val="002D65A2"/>
    <w:rsid w:val="002E089F"/>
    <w:rsid w:val="002E14D5"/>
    <w:rsid w:val="002F13F5"/>
    <w:rsid w:val="003000D3"/>
    <w:rsid w:val="003024CC"/>
    <w:rsid w:val="00303A96"/>
    <w:rsid w:val="00322414"/>
    <w:rsid w:val="003269BB"/>
    <w:rsid w:val="00330638"/>
    <w:rsid w:val="00332038"/>
    <w:rsid w:val="003523F1"/>
    <w:rsid w:val="00360655"/>
    <w:rsid w:val="003730D6"/>
    <w:rsid w:val="00377CBA"/>
    <w:rsid w:val="00382E7D"/>
    <w:rsid w:val="0038545E"/>
    <w:rsid w:val="00391B60"/>
    <w:rsid w:val="003A2DE7"/>
    <w:rsid w:val="003A4CD3"/>
    <w:rsid w:val="003B3B83"/>
    <w:rsid w:val="003B3F24"/>
    <w:rsid w:val="003C0C0C"/>
    <w:rsid w:val="003C1440"/>
    <w:rsid w:val="003C636A"/>
    <w:rsid w:val="003C7DF9"/>
    <w:rsid w:val="003D28B9"/>
    <w:rsid w:val="003E5897"/>
    <w:rsid w:val="00403C65"/>
    <w:rsid w:val="00410936"/>
    <w:rsid w:val="00435CD9"/>
    <w:rsid w:val="00441F1F"/>
    <w:rsid w:val="00453021"/>
    <w:rsid w:val="00455059"/>
    <w:rsid w:val="004554F5"/>
    <w:rsid w:val="00465D0B"/>
    <w:rsid w:val="004672EC"/>
    <w:rsid w:val="00470C88"/>
    <w:rsid w:val="0047196D"/>
    <w:rsid w:val="00474E87"/>
    <w:rsid w:val="004756BB"/>
    <w:rsid w:val="00477F89"/>
    <w:rsid w:val="00483CFB"/>
    <w:rsid w:val="00485106"/>
    <w:rsid w:val="00485A96"/>
    <w:rsid w:val="00495C6E"/>
    <w:rsid w:val="004B1B85"/>
    <w:rsid w:val="004B5F59"/>
    <w:rsid w:val="004E0560"/>
    <w:rsid w:val="004F3305"/>
    <w:rsid w:val="004F55FA"/>
    <w:rsid w:val="00505645"/>
    <w:rsid w:val="00515D31"/>
    <w:rsid w:val="005215A7"/>
    <w:rsid w:val="00533000"/>
    <w:rsid w:val="0054320C"/>
    <w:rsid w:val="005460CC"/>
    <w:rsid w:val="00553063"/>
    <w:rsid w:val="00553AD7"/>
    <w:rsid w:val="005548C5"/>
    <w:rsid w:val="00561E87"/>
    <w:rsid w:val="005837CF"/>
    <w:rsid w:val="00587F74"/>
    <w:rsid w:val="00594364"/>
    <w:rsid w:val="005A1E37"/>
    <w:rsid w:val="005B05AF"/>
    <w:rsid w:val="005D0A11"/>
    <w:rsid w:val="005E163D"/>
    <w:rsid w:val="005E2F44"/>
    <w:rsid w:val="005E7010"/>
    <w:rsid w:val="005F11E4"/>
    <w:rsid w:val="0060362D"/>
    <w:rsid w:val="00605A80"/>
    <w:rsid w:val="00607AF8"/>
    <w:rsid w:val="00611371"/>
    <w:rsid w:val="00615E07"/>
    <w:rsid w:val="0061788D"/>
    <w:rsid w:val="00623891"/>
    <w:rsid w:val="006263D8"/>
    <w:rsid w:val="00630AE9"/>
    <w:rsid w:val="00631460"/>
    <w:rsid w:val="00633C52"/>
    <w:rsid w:val="00634864"/>
    <w:rsid w:val="00646D34"/>
    <w:rsid w:val="006474E4"/>
    <w:rsid w:val="006536E6"/>
    <w:rsid w:val="00653C08"/>
    <w:rsid w:val="00654F60"/>
    <w:rsid w:val="0065767D"/>
    <w:rsid w:val="00664AEB"/>
    <w:rsid w:val="006713B8"/>
    <w:rsid w:val="006738CD"/>
    <w:rsid w:val="00685489"/>
    <w:rsid w:val="00686D1B"/>
    <w:rsid w:val="006900D4"/>
    <w:rsid w:val="00691DCA"/>
    <w:rsid w:val="006A058E"/>
    <w:rsid w:val="006B062A"/>
    <w:rsid w:val="006B45C7"/>
    <w:rsid w:val="006C0308"/>
    <w:rsid w:val="006C24F9"/>
    <w:rsid w:val="006D5F61"/>
    <w:rsid w:val="006D71C0"/>
    <w:rsid w:val="006E12D3"/>
    <w:rsid w:val="006E5E4E"/>
    <w:rsid w:val="00702BFD"/>
    <w:rsid w:val="007169FC"/>
    <w:rsid w:val="00722A5C"/>
    <w:rsid w:val="00725900"/>
    <w:rsid w:val="00735932"/>
    <w:rsid w:val="0074030A"/>
    <w:rsid w:val="00743AFC"/>
    <w:rsid w:val="007503FD"/>
    <w:rsid w:val="00754603"/>
    <w:rsid w:val="00756C29"/>
    <w:rsid w:val="00757496"/>
    <w:rsid w:val="00760400"/>
    <w:rsid w:val="00772096"/>
    <w:rsid w:val="0077269A"/>
    <w:rsid w:val="007750F6"/>
    <w:rsid w:val="007B456A"/>
    <w:rsid w:val="007B644E"/>
    <w:rsid w:val="007C08CF"/>
    <w:rsid w:val="007C5852"/>
    <w:rsid w:val="007D0415"/>
    <w:rsid w:val="007E4BED"/>
    <w:rsid w:val="007F7520"/>
    <w:rsid w:val="00812113"/>
    <w:rsid w:val="008217FD"/>
    <w:rsid w:val="00822EC0"/>
    <w:rsid w:val="0082753B"/>
    <w:rsid w:val="0083293F"/>
    <w:rsid w:val="00832DEC"/>
    <w:rsid w:val="008340DF"/>
    <w:rsid w:val="00834436"/>
    <w:rsid w:val="0083455B"/>
    <w:rsid w:val="008378E3"/>
    <w:rsid w:val="00842EA0"/>
    <w:rsid w:val="0084547B"/>
    <w:rsid w:val="00856EB6"/>
    <w:rsid w:val="00866DC2"/>
    <w:rsid w:val="00874FC8"/>
    <w:rsid w:val="00882952"/>
    <w:rsid w:val="00892C44"/>
    <w:rsid w:val="00892C60"/>
    <w:rsid w:val="00894B18"/>
    <w:rsid w:val="008A0596"/>
    <w:rsid w:val="008A160C"/>
    <w:rsid w:val="008A6A8E"/>
    <w:rsid w:val="008B0C71"/>
    <w:rsid w:val="008B2697"/>
    <w:rsid w:val="008D2D41"/>
    <w:rsid w:val="008D4F02"/>
    <w:rsid w:val="008D5288"/>
    <w:rsid w:val="008E1213"/>
    <w:rsid w:val="008E1245"/>
    <w:rsid w:val="008F2010"/>
    <w:rsid w:val="008F3380"/>
    <w:rsid w:val="008F5433"/>
    <w:rsid w:val="0091585F"/>
    <w:rsid w:val="00915EEA"/>
    <w:rsid w:val="00915FDB"/>
    <w:rsid w:val="00927A71"/>
    <w:rsid w:val="00945CCC"/>
    <w:rsid w:val="00951E79"/>
    <w:rsid w:val="00960C56"/>
    <w:rsid w:val="00963F9E"/>
    <w:rsid w:val="0096425E"/>
    <w:rsid w:val="0096791C"/>
    <w:rsid w:val="00971D85"/>
    <w:rsid w:val="00977847"/>
    <w:rsid w:val="00991960"/>
    <w:rsid w:val="00991A3C"/>
    <w:rsid w:val="009924B3"/>
    <w:rsid w:val="009928F1"/>
    <w:rsid w:val="00995AF4"/>
    <w:rsid w:val="009A7C07"/>
    <w:rsid w:val="009B427B"/>
    <w:rsid w:val="009B55BE"/>
    <w:rsid w:val="009B6826"/>
    <w:rsid w:val="009C37EB"/>
    <w:rsid w:val="009C48BE"/>
    <w:rsid w:val="009C66DE"/>
    <w:rsid w:val="009D7757"/>
    <w:rsid w:val="009E764D"/>
    <w:rsid w:val="00A05B27"/>
    <w:rsid w:val="00A17973"/>
    <w:rsid w:val="00A20890"/>
    <w:rsid w:val="00A22F83"/>
    <w:rsid w:val="00A26FA5"/>
    <w:rsid w:val="00A30671"/>
    <w:rsid w:val="00A43E4A"/>
    <w:rsid w:val="00A47884"/>
    <w:rsid w:val="00A75409"/>
    <w:rsid w:val="00A842B6"/>
    <w:rsid w:val="00A86CB5"/>
    <w:rsid w:val="00A943E0"/>
    <w:rsid w:val="00A94648"/>
    <w:rsid w:val="00AA6EEA"/>
    <w:rsid w:val="00AC0452"/>
    <w:rsid w:val="00AC2E16"/>
    <w:rsid w:val="00AE1D60"/>
    <w:rsid w:val="00AF0222"/>
    <w:rsid w:val="00AF39DF"/>
    <w:rsid w:val="00AF3A31"/>
    <w:rsid w:val="00B01E15"/>
    <w:rsid w:val="00B10848"/>
    <w:rsid w:val="00B136A4"/>
    <w:rsid w:val="00B164DC"/>
    <w:rsid w:val="00B22D76"/>
    <w:rsid w:val="00B34473"/>
    <w:rsid w:val="00B37258"/>
    <w:rsid w:val="00B41DEC"/>
    <w:rsid w:val="00B4680D"/>
    <w:rsid w:val="00B549F6"/>
    <w:rsid w:val="00B6695A"/>
    <w:rsid w:val="00B72EED"/>
    <w:rsid w:val="00B8275B"/>
    <w:rsid w:val="00B86260"/>
    <w:rsid w:val="00B90080"/>
    <w:rsid w:val="00B9143F"/>
    <w:rsid w:val="00B93CF0"/>
    <w:rsid w:val="00BA1429"/>
    <w:rsid w:val="00BA38D6"/>
    <w:rsid w:val="00BA421C"/>
    <w:rsid w:val="00BA6CDE"/>
    <w:rsid w:val="00BA78B8"/>
    <w:rsid w:val="00BB5D72"/>
    <w:rsid w:val="00BC105A"/>
    <w:rsid w:val="00BD5992"/>
    <w:rsid w:val="00BF1618"/>
    <w:rsid w:val="00BF2128"/>
    <w:rsid w:val="00BF286C"/>
    <w:rsid w:val="00BF3713"/>
    <w:rsid w:val="00BF7830"/>
    <w:rsid w:val="00BF783B"/>
    <w:rsid w:val="00C0572F"/>
    <w:rsid w:val="00C12955"/>
    <w:rsid w:val="00C12A8D"/>
    <w:rsid w:val="00C249E5"/>
    <w:rsid w:val="00C34E8F"/>
    <w:rsid w:val="00C4044C"/>
    <w:rsid w:val="00C405A5"/>
    <w:rsid w:val="00C55058"/>
    <w:rsid w:val="00C56B07"/>
    <w:rsid w:val="00C620CF"/>
    <w:rsid w:val="00C676C1"/>
    <w:rsid w:val="00C720B1"/>
    <w:rsid w:val="00C76833"/>
    <w:rsid w:val="00C90639"/>
    <w:rsid w:val="00C95BFF"/>
    <w:rsid w:val="00CA5077"/>
    <w:rsid w:val="00CC1D81"/>
    <w:rsid w:val="00CC1E9D"/>
    <w:rsid w:val="00CE288D"/>
    <w:rsid w:val="00CE54B9"/>
    <w:rsid w:val="00D03E50"/>
    <w:rsid w:val="00D30421"/>
    <w:rsid w:val="00D31CFE"/>
    <w:rsid w:val="00D361FA"/>
    <w:rsid w:val="00D36720"/>
    <w:rsid w:val="00D36963"/>
    <w:rsid w:val="00D3706F"/>
    <w:rsid w:val="00D509F2"/>
    <w:rsid w:val="00D51D40"/>
    <w:rsid w:val="00D7117D"/>
    <w:rsid w:val="00D802A9"/>
    <w:rsid w:val="00D83A45"/>
    <w:rsid w:val="00D86EC2"/>
    <w:rsid w:val="00DA0951"/>
    <w:rsid w:val="00DA24AE"/>
    <w:rsid w:val="00DA26C8"/>
    <w:rsid w:val="00DA542A"/>
    <w:rsid w:val="00DB7D59"/>
    <w:rsid w:val="00DC1ABC"/>
    <w:rsid w:val="00DC27E8"/>
    <w:rsid w:val="00DD65AC"/>
    <w:rsid w:val="00DE475F"/>
    <w:rsid w:val="00DE6A4F"/>
    <w:rsid w:val="00DF1ABC"/>
    <w:rsid w:val="00DF1E5F"/>
    <w:rsid w:val="00DF2137"/>
    <w:rsid w:val="00DF3DAE"/>
    <w:rsid w:val="00DF6B18"/>
    <w:rsid w:val="00E10169"/>
    <w:rsid w:val="00E107F9"/>
    <w:rsid w:val="00E13517"/>
    <w:rsid w:val="00E22A1C"/>
    <w:rsid w:val="00E32CE1"/>
    <w:rsid w:val="00E335C3"/>
    <w:rsid w:val="00E366A5"/>
    <w:rsid w:val="00E40D60"/>
    <w:rsid w:val="00E516B4"/>
    <w:rsid w:val="00E52289"/>
    <w:rsid w:val="00E71AE8"/>
    <w:rsid w:val="00E74AD4"/>
    <w:rsid w:val="00E8147D"/>
    <w:rsid w:val="00E86670"/>
    <w:rsid w:val="00EA0467"/>
    <w:rsid w:val="00EA1CEF"/>
    <w:rsid w:val="00EB28B3"/>
    <w:rsid w:val="00EC0C7A"/>
    <w:rsid w:val="00EE3BEE"/>
    <w:rsid w:val="00EE6A20"/>
    <w:rsid w:val="00F00494"/>
    <w:rsid w:val="00F023C6"/>
    <w:rsid w:val="00F05F29"/>
    <w:rsid w:val="00F07CF6"/>
    <w:rsid w:val="00F1412E"/>
    <w:rsid w:val="00F14D76"/>
    <w:rsid w:val="00F1785E"/>
    <w:rsid w:val="00F236E3"/>
    <w:rsid w:val="00F27702"/>
    <w:rsid w:val="00F30701"/>
    <w:rsid w:val="00F34B61"/>
    <w:rsid w:val="00F456FA"/>
    <w:rsid w:val="00F477D2"/>
    <w:rsid w:val="00F607FC"/>
    <w:rsid w:val="00F66944"/>
    <w:rsid w:val="00F765D6"/>
    <w:rsid w:val="00F77855"/>
    <w:rsid w:val="00F84E32"/>
    <w:rsid w:val="00F8520E"/>
    <w:rsid w:val="00F86378"/>
    <w:rsid w:val="00F933BA"/>
    <w:rsid w:val="00F945A3"/>
    <w:rsid w:val="00FC7501"/>
    <w:rsid w:val="00FD76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D82FE3"/>
  <w14:defaultImageDpi w14:val="300"/>
  <w15:docId w15:val="{CD454608-B78F-42AE-8D95-513DFF987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080"/>
  </w:style>
  <w:style w:type="paragraph" w:styleId="Heading1">
    <w:name w:val="heading 1"/>
    <w:basedOn w:val="Normal"/>
    <w:next w:val="Normal"/>
    <w:link w:val="Heading1Char"/>
    <w:uiPriority w:val="9"/>
    <w:qFormat/>
    <w:rsid w:val="00B90080"/>
    <w:pPr>
      <w:keepNext/>
      <w:keepLines/>
      <w:numPr>
        <w:numId w:val="3"/>
      </w:numPr>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90080"/>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E8F"/>
    <w:pPr>
      <w:tabs>
        <w:tab w:val="center" w:pos="4320"/>
        <w:tab w:val="right" w:pos="8640"/>
      </w:tabs>
    </w:pPr>
  </w:style>
  <w:style w:type="character" w:customStyle="1" w:styleId="HeaderChar">
    <w:name w:val="Header Char"/>
    <w:basedOn w:val="DefaultParagraphFont"/>
    <w:link w:val="Header"/>
    <w:uiPriority w:val="99"/>
    <w:rsid w:val="00C34E8F"/>
  </w:style>
  <w:style w:type="paragraph" w:styleId="Footer">
    <w:name w:val="footer"/>
    <w:basedOn w:val="Normal"/>
    <w:link w:val="FooterChar"/>
    <w:uiPriority w:val="99"/>
    <w:unhideWhenUsed/>
    <w:rsid w:val="00C34E8F"/>
    <w:pPr>
      <w:tabs>
        <w:tab w:val="center" w:pos="4320"/>
        <w:tab w:val="right" w:pos="8640"/>
      </w:tabs>
    </w:pPr>
  </w:style>
  <w:style w:type="character" w:customStyle="1" w:styleId="FooterChar">
    <w:name w:val="Footer Char"/>
    <w:basedOn w:val="DefaultParagraphFont"/>
    <w:link w:val="Footer"/>
    <w:uiPriority w:val="99"/>
    <w:rsid w:val="00C34E8F"/>
  </w:style>
  <w:style w:type="character" w:styleId="PageNumber">
    <w:name w:val="page number"/>
    <w:basedOn w:val="DefaultParagraphFont"/>
    <w:uiPriority w:val="99"/>
    <w:semiHidden/>
    <w:unhideWhenUsed/>
    <w:rsid w:val="00C34E8F"/>
  </w:style>
  <w:style w:type="character" w:customStyle="1" w:styleId="Heading1Char">
    <w:name w:val="Heading 1 Char"/>
    <w:basedOn w:val="DefaultParagraphFont"/>
    <w:link w:val="Heading1"/>
    <w:uiPriority w:val="9"/>
    <w:rsid w:val="00B90080"/>
    <w:rPr>
      <w:rFonts w:eastAsiaTheme="majorEastAsia" w:cstheme="majorBidi"/>
      <w:b/>
      <w:bCs/>
      <w:color w:val="345A8A" w:themeColor="accent1" w:themeShade="B5"/>
      <w:sz w:val="32"/>
      <w:szCs w:val="32"/>
    </w:rPr>
  </w:style>
  <w:style w:type="character" w:customStyle="1" w:styleId="Heading2Char">
    <w:name w:val="Heading 2 Char"/>
    <w:basedOn w:val="DefaultParagraphFont"/>
    <w:link w:val="Heading2"/>
    <w:uiPriority w:val="9"/>
    <w:rsid w:val="00B90080"/>
    <w:rPr>
      <w:rFonts w:eastAsiaTheme="majorEastAsia" w:cstheme="majorBidi"/>
      <w:b/>
      <w:bCs/>
      <w:color w:val="4F81BD" w:themeColor="accent1"/>
      <w:sz w:val="26"/>
      <w:szCs w:val="26"/>
    </w:rPr>
  </w:style>
  <w:style w:type="character" w:styleId="Hyperlink">
    <w:name w:val="Hyperlink"/>
    <w:basedOn w:val="DefaultParagraphFont"/>
    <w:uiPriority w:val="99"/>
    <w:unhideWhenUsed/>
    <w:rsid w:val="00B90080"/>
    <w:rPr>
      <w:color w:val="0000FF" w:themeColor="hyperlink"/>
      <w:u w:val="single"/>
    </w:rPr>
  </w:style>
  <w:style w:type="paragraph" w:styleId="ListParagraph">
    <w:name w:val="List Paragraph"/>
    <w:basedOn w:val="Normal"/>
    <w:uiPriority w:val="34"/>
    <w:qFormat/>
    <w:rsid w:val="00B90080"/>
    <w:pPr>
      <w:ind w:left="720"/>
      <w:contextualSpacing/>
    </w:pPr>
  </w:style>
  <w:style w:type="paragraph" w:styleId="NormalWeb">
    <w:name w:val="Normal (Web)"/>
    <w:basedOn w:val="Normal"/>
    <w:uiPriority w:val="99"/>
    <w:unhideWhenUsed/>
    <w:rsid w:val="00DC27E8"/>
    <w:rPr>
      <w:rFonts w:ascii="Times New Roman" w:hAnsi="Times New Roman" w:cs="Times New Roman"/>
    </w:rPr>
  </w:style>
  <w:style w:type="paragraph" w:styleId="BalloonText">
    <w:name w:val="Balloon Text"/>
    <w:basedOn w:val="Normal"/>
    <w:link w:val="BalloonTextChar"/>
    <w:uiPriority w:val="99"/>
    <w:semiHidden/>
    <w:unhideWhenUsed/>
    <w:rsid w:val="000A66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665D"/>
    <w:rPr>
      <w:rFonts w:ascii="Lucida Grande" w:hAnsi="Lucida Grande" w:cs="Lucida Grande"/>
      <w:sz w:val="18"/>
      <w:szCs w:val="18"/>
    </w:rPr>
  </w:style>
  <w:style w:type="paragraph" w:styleId="Subtitle">
    <w:name w:val="Subtitle"/>
    <w:basedOn w:val="Normal"/>
    <w:next w:val="Normal"/>
    <w:link w:val="SubtitleChar"/>
    <w:uiPriority w:val="11"/>
    <w:qFormat/>
    <w:rsid w:val="000172EB"/>
    <w:pPr>
      <w:numPr>
        <w:ilvl w:val="1"/>
      </w:numPr>
    </w:pPr>
    <w:rPr>
      <w:rFonts w:eastAsiaTheme="majorEastAsia" w:cstheme="majorBidi"/>
      <w:i/>
      <w:iCs/>
      <w:color w:val="4F81BD" w:themeColor="accent1"/>
      <w:spacing w:val="15"/>
    </w:rPr>
  </w:style>
  <w:style w:type="character" w:customStyle="1" w:styleId="SubtitleChar">
    <w:name w:val="Subtitle Char"/>
    <w:basedOn w:val="DefaultParagraphFont"/>
    <w:link w:val="Subtitle"/>
    <w:uiPriority w:val="11"/>
    <w:rsid w:val="000172EB"/>
    <w:rPr>
      <w:rFonts w:eastAsiaTheme="majorEastAsia" w:cstheme="majorBidi"/>
      <w:i/>
      <w:iCs/>
      <w:color w:val="4F81BD" w:themeColor="accent1"/>
      <w:spacing w:val="15"/>
    </w:rPr>
  </w:style>
  <w:style w:type="paragraph" w:styleId="TOCHeading">
    <w:name w:val="TOC Heading"/>
    <w:basedOn w:val="Heading1"/>
    <w:next w:val="Normal"/>
    <w:uiPriority w:val="39"/>
    <w:unhideWhenUsed/>
    <w:qFormat/>
    <w:rsid w:val="007E4BED"/>
    <w:pPr>
      <w:numPr>
        <w:numId w:val="0"/>
      </w:num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7E4BED"/>
    <w:pPr>
      <w:spacing w:before="120"/>
    </w:pPr>
    <w:rPr>
      <w:b/>
      <w:color w:val="548DD4"/>
    </w:rPr>
  </w:style>
  <w:style w:type="paragraph" w:styleId="TOC2">
    <w:name w:val="toc 2"/>
    <w:basedOn w:val="Normal"/>
    <w:next w:val="Normal"/>
    <w:autoRedefine/>
    <w:uiPriority w:val="39"/>
    <w:unhideWhenUsed/>
    <w:rsid w:val="007E4BED"/>
    <w:rPr>
      <w:rFonts w:asciiTheme="minorHAnsi" w:hAnsiTheme="minorHAnsi"/>
      <w:sz w:val="22"/>
      <w:szCs w:val="22"/>
    </w:rPr>
  </w:style>
  <w:style w:type="paragraph" w:styleId="TOC3">
    <w:name w:val="toc 3"/>
    <w:basedOn w:val="Normal"/>
    <w:next w:val="Normal"/>
    <w:autoRedefine/>
    <w:uiPriority w:val="39"/>
    <w:semiHidden/>
    <w:unhideWhenUsed/>
    <w:rsid w:val="007E4BED"/>
    <w:pPr>
      <w:ind w:left="240"/>
    </w:pPr>
    <w:rPr>
      <w:rFonts w:asciiTheme="minorHAnsi" w:hAnsiTheme="minorHAnsi"/>
      <w:i/>
      <w:sz w:val="22"/>
      <w:szCs w:val="22"/>
    </w:rPr>
  </w:style>
  <w:style w:type="paragraph" w:styleId="TOC4">
    <w:name w:val="toc 4"/>
    <w:basedOn w:val="Normal"/>
    <w:next w:val="Normal"/>
    <w:autoRedefine/>
    <w:uiPriority w:val="39"/>
    <w:semiHidden/>
    <w:unhideWhenUsed/>
    <w:rsid w:val="007E4BED"/>
    <w:pPr>
      <w:pBdr>
        <w:between w:val="double" w:sz="6" w:space="0" w:color="auto"/>
      </w:pBdr>
      <w:ind w:left="480"/>
    </w:pPr>
    <w:rPr>
      <w:rFonts w:asciiTheme="minorHAnsi" w:hAnsiTheme="minorHAnsi"/>
      <w:sz w:val="20"/>
      <w:szCs w:val="20"/>
    </w:rPr>
  </w:style>
  <w:style w:type="paragraph" w:styleId="TOC5">
    <w:name w:val="toc 5"/>
    <w:basedOn w:val="Normal"/>
    <w:next w:val="Normal"/>
    <w:autoRedefine/>
    <w:uiPriority w:val="39"/>
    <w:semiHidden/>
    <w:unhideWhenUsed/>
    <w:rsid w:val="007E4BED"/>
    <w:pPr>
      <w:pBdr>
        <w:between w:val="double" w:sz="6" w:space="0" w:color="auto"/>
      </w:pBdr>
      <w:ind w:left="720"/>
    </w:pPr>
    <w:rPr>
      <w:rFonts w:asciiTheme="minorHAnsi" w:hAnsiTheme="minorHAnsi"/>
      <w:sz w:val="20"/>
      <w:szCs w:val="20"/>
    </w:rPr>
  </w:style>
  <w:style w:type="paragraph" w:styleId="TOC6">
    <w:name w:val="toc 6"/>
    <w:basedOn w:val="Normal"/>
    <w:next w:val="Normal"/>
    <w:autoRedefine/>
    <w:uiPriority w:val="39"/>
    <w:semiHidden/>
    <w:unhideWhenUsed/>
    <w:rsid w:val="007E4BED"/>
    <w:pPr>
      <w:pBdr>
        <w:between w:val="double" w:sz="6" w:space="0" w:color="auto"/>
      </w:pBdr>
      <w:ind w:left="960"/>
    </w:pPr>
    <w:rPr>
      <w:rFonts w:asciiTheme="minorHAnsi" w:hAnsiTheme="minorHAnsi"/>
      <w:sz w:val="20"/>
      <w:szCs w:val="20"/>
    </w:rPr>
  </w:style>
  <w:style w:type="paragraph" w:styleId="TOC7">
    <w:name w:val="toc 7"/>
    <w:basedOn w:val="Normal"/>
    <w:next w:val="Normal"/>
    <w:autoRedefine/>
    <w:uiPriority w:val="39"/>
    <w:semiHidden/>
    <w:unhideWhenUsed/>
    <w:rsid w:val="007E4BED"/>
    <w:pPr>
      <w:pBdr>
        <w:between w:val="double" w:sz="6" w:space="0" w:color="auto"/>
      </w:pBdr>
      <w:ind w:left="1200"/>
    </w:pPr>
    <w:rPr>
      <w:rFonts w:asciiTheme="minorHAnsi" w:hAnsiTheme="minorHAnsi"/>
      <w:sz w:val="20"/>
      <w:szCs w:val="20"/>
    </w:rPr>
  </w:style>
  <w:style w:type="paragraph" w:styleId="TOC8">
    <w:name w:val="toc 8"/>
    <w:basedOn w:val="Normal"/>
    <w:next w:val="Normal"/>
    <w:autoRedefine/>
    <w:uiPriority w:val="39"/>
    <w:semiHidden/>
    <w:unhideWhenUsed/>
    <w:rsid w:val="007E4BED"/>
    <w:pPr>
      <w:pBdr>
        <w:between w:val="double" w:sz="6" w:space="0" w:color="auto"/>
      </w:pBdr>
      <w:ind w:left="1440"/>
    </w:pPr>
    <w:rPr>
      <w:rFonts w:asciiTheme="minorHAnsi" w:hAnsiTheme="minorHAnsi"/>
      <w:sz w:val="20"/>
      <w:szCs w:val="20"/>
    </w:rPr>
  </w:style>
  <w:style w:type="paragraph" w:styleId="TOC9">
    <w:name w:val="toc 9"/>
    <w:basedOn w:val="Normal"/>
    <w:next w:val="Normal"/>
    <w:autoRedefine/>
    <w:uiPriority w:val="39"/>
    <w:semiHidden/>
    <w:unhideWhenUsed/>
    <w:rsid w:val="007E4BED"/>
    <w:pPr>
      <w:pBdr>
        <w:between w:val="double" w:sz="6" w:space="0" w:color="auto"/>
      </w:pBdr>
      <w:ind w:left="1680"/>
    </w:pPr>
    <w:rPr>
      <w:rFonts w:asciiTheme="minorHAnsi" w:hAnsiTheme="minorHAnsi"/>
      <w:sz w:val="20"/>
      <w:szCs w:val="20"/>
    </w:rPr>
  </w:style>
  <w:style w:type="paragraph" w:styleId="Title">
    <w:name w:val="Title"/>
    <w:basedOn w:val="Normal"/>
    <w:next w:val="Normal"/>
    <w:link w:val="TitleChar"/>
    <w:uiPriority w:val="10"/>
    <w:qFormat/>
    <w:rsid w:val="00A20890"/>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0890"/>
    <w:rPr>
      <w:rFonts w:eastAsiaTheme="majorEastAsia" w:cstheme="majorBidi"/>
      <w:color w:val="17365D" w:themeColor="text2" w:themeShade="BF"/>
      <w:spacing w:val="5"/>
      <w:kern w:val="28"/>
      <w:sz w:val="52"/>
      <w:szCs w:val="52"/>
    </w:rPr>
  </w:style>
  <w:style w:type="paragraph" w:customStyle="1" w:styleId="Normal1">
    <w:name w:val="Normal1"/>
    <w:rsid w:val="00A20890"/>
    <w:rPr>
      <w:rFonts w:ascii="Times New Roman" w:eastAsia="Times New Roman" w:hAnsi="Times New Roman" w:cs="Times New Roman"/>
      <w:color w:val="000000"/>
    </w:rPr>
  </w:style>
  <w:style w:type="table" w:styleId="TableGrid">
    <w:name w:val="Table Grid"/>
    <w:basedOn w:val="TableNormal"/>
    <w:uiPriority w:val="59"/>
    <w:rsid w:val="00845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02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3028">
      <w:bodyDiv w:val="1"/>
      <w:marLeft w:val="0"/>
      <w:marRight w:val="0"/>
      <w:marTop w:val="0"/>
      <w:marBottom w:val="0"/>
      <w:divBdr>
        <w:top w:val="none" w:sz="0" w:space="0" w:color="auto"/>
        <w:left w:val="none" w:sz="0" w:space="0" w:color="auto"/>
        <w:bottom w:val="none" w:sz="0" w:space="0" w:color="auto"/>
        <w:right w:val="none" w:sz="0" w:space="0" w:color="auto"/>
      </w:divBdr>
    </w:div>
    <w:div w:id="44958198">
      <w:bodyDiv w:val="1"/>
      <w:marLeft w:val="0"/>
      <w:marRight w:val="0"/>
      <w:marTop w:val="0"/>
      <w:marBottom w:val="0"/>
      <w:divBdr>
        <w:top w:val="none" w:sz="0" w:space="0" w:color="auto"/>
        <w:left w:val="none" w:sz="0" w:space="0" w:color="auto"/>
        <w:bottom w:val="none" w:sz="0" w:space="0" w:color="auto"/>
        <w:right w:val="none" w:sz="0" w:space="0" w:color="auto"/>
      </w:divBdr>
    </w:div>
    <w:div w:id="68966994">
      <w:bodyDiv w:val="1"/>
      <w:marLeft w:val="0"/>
      <w:marRight w:val="0"/>
      <w:marTop w:val="0"/>
      <w:marBottom w:val="0"/>
      <w:divBdr>
        <w:top w:val="none" w:sz="0" w:space="0" w:color="auto"/>
        <w:left w:val="none" w:sz="0" w:space="0" w:color="auto"/>
        <w:bottom w:val="none" w:sz="0" w:space="0" w:color="auto"/>
        <w:right w:val="none" w:sz="0" w:space="0" w:color="auto"/>
      </w:divBdr>
    </w:div>
    <w:div w:id="164445072">
      <w:bodyDiv w:val="1"/>
      <w:marLeft w:val="0"/>
      <w:marRight w:val="0"/>
      <w:marTop w:val="0"/>
      <w:marBottom w:val="0"/>
      <w:divBdr>
        <w:top w:val="none" w:sz="0" w:space="0" w:color="auto"/>
        <w:left w:val="none" w:sz="0" w:space="0" w:color="auto"/>
        <w:bottom w:val="none" w:sz="0" w:space="0" w:color="auto"/>
        <w:right w:val="none" w:sz="0" w:space="0" w:color="auto"/>
      </w:divBdr>
    </w:div>
    <w:div w:id="555048571">
      <w:bodyDiv w:val="1"/>
      <w:marLeft w:val="0"/>
      <w:marRight w:val="0"/>
      <w:marTop w:val="0"/>
      <w:marBottom w:val="0"/>
      <w:divBdr>
        <w:top w:val="none" w:sz="0" w:space="0" w:color="auto"/>
        <w:left w:val="none" w:sz="0" w:space="0" w:color="auto"/>
        <w:bottom w:val="none" w:sz="0" w:space="0" w:color="auto"/>
        <w:right w:val="none" w:sz="0" w:space="0" w:color="auto"/>
      </w:divBdr>
      <w:divsChild>
        <w:div w:id="345862186">
          <w:marLeft w:val="1440"/>
          <w:marRight w:val="0"/>
          <w:marTop w:val="134"/>
          <w:marBottom w:val="0"/>
          <w:divBdr>
            <w:top w:val="none" w:sz="0" w:space="0" w:color="auto"/>
            <w:left w:val="none" w:sz="0" w:space="0" w:color="auto"/>
            <w:bottom w:val="none" w:sz="0" w:space="0" w:color="auto"/>
            <w:right w:val="none" w:sz="0" w:space="0" w:color="auto"/>
          </w:divBdr>
        </w:div>
      </w:divsChild>
    </w:div>
    <w:div w:id="578249700">
      <w:bodyDiv w:val="1"/>
      <w:marLeft w:val="0"/>
      <w:marRight w:val="0"/>
      <w:marTop w:val="0"/>
      <w:marBottom w:val="0"/>
      <w:divBdr>
        <w:top w:val="none" w:sz="0" w:space="0" w:color="auto"/>
        <w:left w:val="none" w:sz="0" w:space="0" w:color="auto"/>
        <w:bottom w:val="none" w:sz="0" w:space="0" w:color="auto"/>
        <w:right w:val="none" w:sz="0" w:space="0" w:color="auto"/>
      </w:divBdr>
    </w:div>
    <w:div w:id="709649723">
      <w:bodyDiv w:val="1"/>
      <w:marLeft w:val="0"/>
      <w:marRight w:val="0"/>
      <w:marTop w:val="0"/>
      <w:marBottom w:val="0"/>
      <w:divBdr>
        <w:top w:val="none" w:sz="0" w:space="0" w:color="auto"/>
        <w:left w:val="none" w:sz="0" w:space="0" w:color="auto"/>
        <w:bottom w:val="none" w:sz="0" w:space="0" w:color="auto"/>
        <w:right w:val="none" w:sz="0" w:space="0" w:color="auto"/>
      </w:divBdr>
    </w:div>
    <w:div w:id="837697606">
      <w:bodyDiv w:val="1"/>
      <w:marLeft w:val="0"/>
      <w:marRight w:val="0"/>
      <w:marTop w:val="0"/>
      <w:marBottom w:val="0"/>
      <w:divBdr>
        <w:top w:val="none" w:sz="0" w:space="0" w:color="auto"/>
        <w:left w:val="none" w:sz="0" w:space="0" w:color="auto"/>
        <w:bottom w:val="none" w:sz="0" w:space="0" w:color="auto"/>
        <w:right w:val="none" w:sz="0" w:space="0" w:color="auto"/>
      </w:divBdr>
    </w:div>
    <w:div w:id="942762002">
      <w:bodyDiv w:val="1"/>
      <w:marLeft w:val="0"/>
      <w:marRight w:val="0"/>
      <w:marTop w:val="0"/>
      <w:marBottom w:val="0"/>
      <w:divBdr>
        <w:top w:val="none" w:sz="0" w:space="0" w:color="auto"/>
        <w:left w:val="none" w:sz="0" w:space="0" w:color="auto"/>
        <w:bottom w:val="none" w:sz="0" w:space="0" w:color="auto"/>
        <w:right w:val="none" w:sz="0" w:space="0" w:color="auto"/>
      </w:divBdr>
    </w:div>
    <w:div w:id="944313431">
      <w:bodyDiv w:val="1"/>
      <w:marLeft w:val="0"/>
      <w:marRight w:val="0"/>
      <w:marTop w:val="0"/>
      <w:marBottom w:val="0"/>
      <w:divBdr>
        <w:top w:val="none" w:sz="0" w:space="0" w:color="auto"/>
        <w:left w:val="none" w:sz="0" w:space="0" w:color="auto"/>
        <w:bottom w:val="none" w:sz="0" w:space="0" w:color="auto"/>
        <w:right w:val="none" w:sz="0" w:space="0" w:color="auto"/>
      </w:divBdr>
    </w:div>
    <w:div w:id="976452689">
      <w:bodyDiv w:val="1"/>
      <w:marLeft w:val="0"/>
      <w:marRight w:val="0"/>
      <w:marTop w:val="0"/>
      <w:marBottom w:val="0"/>
      <w:divBdr>
        <w:top w:val="none" w:sz="0" w:space="0" w:color="auto"/>
        <w:left w:val="none" w:sz="0" w:space="0" w:color="auto"/>
        <w:bottom w:val="none" w:sz="0" w:space="0" w:color="auto"/>
        <w:right w:val="none" w:sz="0" w:space="0" w:color="auto"/>
      </w:divBdr>
      <w:divsChild>
        <w:div w:id="698286385">
          <w:marLeft w:val="720"/>
          <w:marRight w:val="0"/>
          <w:marTop w:val="134"/>
          <w:marBottom w:val="0"/>
          <w:divBdr>
            <w:top w:val="none" w:sz="0" w:space="0" w:color="auto"/>
            <w:left w:val="none" w:sz="0" w:space="0" w:color="auto"/>
            <w:bottom w:val="none" w:sz="0" w:space="0" w:color="auto"/>
            <w:right w:val="none" w:sz="0" w:space="0" w:color="auto"/>
          </w:divBdr>
        </w:div>
        <w:div w:id="1530725755">
          <w:marLeft w:val="720"/>
          <w:marRight w:val="0"/>
          <w:marTop w:val="134"/>
          <w:marBottom w:val="0"/>
          <w:divBdr>
            <w:top w:val="none" w:sz="0" w:space="0" w:color="auto"/>
            <w:left w:val="none" w:sz="0" w:space="0" w:color="auto"/>
            <w:bottom w:val="none" w:sz="0" w:space="0" w:color="auto"/>
            <w:right w:val="none" w:sz="0" w:space="0" w:color="auto"/>
          </w:divBdr>
        </w:div>
        <w:div w:id="840319793">
          <w:marLeft w:val="720"/>
          <w:marRight w:val="0"/>
          <w:marTop w:val="134"/>
          <w:marBottom w:val="0"/>
          <w:divBdr>
            <w:top w:val="none" w:sz="0" w:space="0" w:color="auto"/>
            <w:left w:val="none" w:sz="0" w:space="0" w:color="auto"/>
            <w:bottom w:val="none" w:sz="0" w:space="0" w:color="auto"/>
            <w:right w:val="none" w:sz="0" w:space="0" w:color="auto"/>
          </w:divBdr>
        </w:div>
      </w:divsChild>
    </w:div>
    <w:div w:id="1046490299">
      <w:bodyDiv w:val="1"/>
      <w:marLeft w:val="0"/>
      <w:marRight w:val="0"/>
      <w:marTop w:val="0"/>
      <w:marBottom w:val="0"/>
      <w:divBdr>
        <w:top w:val="none" w:sz="0" w:space="0" w:color="auto"/>
        <w:left w:val="none" w:sz="0" w:space="0" w:color="auto"/>
        <w:bottom w:val="none" w:sz="0" w:space="0" w:color="auto"/>
        <w:right w:val="none" w:sz="0" w:space="0" w:color="auto"/>
      </w:divBdr>
      <w:divsChild>
        <w:div w:id="1198274889">
          <w:marLeft w:val="547"/>
          <w:marRight w:val="0"/>
          <w:marTop w:val="0"/>
          <w:marBottom w:val="0"/>
          <w:divBdr>
            <w:top w:val="none" w:sz="0" w:space="0" w:color="auto"/>
            <w:left w:val="none" w:sz="0" w:space="0" w:color="auto"/>
            <w:bottom w:val="none" w:sz="0" w:space="0" w:color="auto"/>
            <w:right w:val="none" w:sz="0" w:space="0" w:color="auto"/>
          </w:divBdr>
        </w:div>
      </w:divsChild>
    </w:div>
    <w:div w:id="1242830090">
      <w:bodyDiv w:val="1"/>
      <w:marLeft w:val="0"/>
      <w:marRight w:val="0"/>
      <w:marTop w:val="0"/>
      <w:marBottom w:val="0"/>
      <w:divBdr>
        <w:top w:val="none" w:sz="0" w:space="0" w:color="auto"/>
        <w:left w:val="none" w:sz="0" w:space="0" w:color="auto"/>
        <w:bottom w:val="none" w:sz="0" w:space="0" w:color="auto"/>
        <w:right w:val="none" w:sz="0" w:space="0" w:color="auto"/>
      </w:divBdr>
      <w:divsChild>
        <w:div w:id="772700160">
          <w:marLeft w:val="360"/>
          <w:marRight w:val="0"/>
          <w:marTop w:val="0"/>
          <w:marBottom w:val="0"/>
          <w:divBdr>
            <w:top w:val="none" w:sz="0" w:space="0" w:color="auto"/>
            <w:left w:val="none" w:sz="0" w:space="0" w:color="auto"/>
            <w:bottom w:val="none" w:sz="0" w:space="0" w:color="auto"/>
            <w:right w:val="none" w:sz="0" w:space="0" w:color="auto"/>
          </w:divBdr>
        </w:div>
      </w:divsChild>
    </w:div>
    <w:div w:id="1260289110">
      <w:bodyDiv w:val="1"/>
      <w:marLeft w:val="0"/>
      <w:marRight w:val="0"/>
      <w:marTop w:val="0"/>
      <w:marBottom w:val="0"/>
      <w:divBdr>
        <w:top w:val="none" w:sz="0" w:space="0" w:color="auto"/>
        <w:left w:val="none" w:sz="0" w:space="0" w:color="auto"/>
        <w:bottom w:val="none" w:sz="0" w:space="0" w:color="auto"/>
        <w:right w:val="none" w:sz="0" w:space="0" w:color="auto"/>
      </w:divBdr>
    </w:div>
    <w:div w:id="1266113883">
      <w:bodyDiv w:val="1"/>
      <w:marLeft w:val="0"/>
      <w:marRight w:val="0"/>
      <w:marTop w:val="0"/>
      <w:marBottom w:val="0"/>
      <w:divBdr>
        <w:top w:val="none" w:sz="0" w:space="0" w:color="auto"/>
        <w:left w:val="none" w:sz="0" w:space="0" w:color="auto"/>
        <w:bottom w:val="none" w:sz="0" w:space="0" w:color="auto"/>
        <w:right w:val="none" w:sz="0" w:space="0" w:color="auto"/>
      </w:divBdr>
    </w:div>
    <w:div w:id="1278372815">
      <w:bodyDiv w:val="1"/>
      <w:marLeft w:val="0"/>
      <w:marRight w:val="0"/>
      <w:marTop w:val="0"/>
      <w:marBottom w:val="0"/>
      <w:divBdr>
        <w:top w:val="none" w:sz="0" w:space="0" w:color="auto"/>
        <w:left w:val="none" w:sz="0" w:space="0" w:color="auto"/>
        <w:bottom w:val="none" w:sz="0" w:space="0" w:color="auto"/>
        <w:right w:val="none" w:sz="0" w:space="0" w:color="auto"/>
      </w:divBdr>
    </w:div>
    <w:div w:id="1279682306">
      <w:bodyDiv w:val="1"/>
      <w:marLeft w:val="0"/>
      <w:marRight w:val="0"/>
      <w:marTop w:val="0"/>
      <w:marBottom w:val="0"/>
      <w:divBdr>
        <w:top w:val="none" w:sz="0" w:space="0" w:color="auto"/>
        <w:left w:val="none" w:sz="0" w:space="0" w:color="auto"/>
        <w:bottom w:val="none" w:sz="0" w:space="0" w:color="auto"/>
        <w:right w:val="none" w:sz="0" w:space="0" w:color="auto"/>
      </w:divBdr>
    </w:div>
    <w:div w:id="1332872610">
      <w:bodyDiv w:val="1"/>
      <w:marLeft w:val="0"/>
      <w:marRight w:val="0"/>
      <w:marTop w:val="0"/>
      <w:marBottom w:val="0"/>
      <w:divBdr>
        <w:top w:val="none" w:sz="0" w:space="0" w:color="auto"/>
        <w:left w:val="none" w:sz="0" w:space="0" w:color="auto"/>
        <w:bottom w:val="none" w:sz="0" w:space="0" w:color="auto"/>
        <w:right w:val="none" w:sz="0" w:space="0" w:color="auto"/>
      </w:divBdr>
    </w:div>
    <w:div w:id="1415006408">
      <w:bodyDiv w:val="1"/>
      <w:marLeft w:val="0"/>
      <w:marRight w:val="0"/>
      <w:marTop w:val="0"/>
      <w:marBottom w:val="0"/>
      <w:divBdr>
        <w:top w:val="none" w:sz="0" w:space="0" w:color="auto"/>
        <w:left w:val="none" w:sz="0" w:space="0" w:color="auto"/>
        <w:bottom w:val="none" w:sz="0" w:space="0" w:color="auto"/>
        <w:right w:val="none" w:sz="0" w:space="0" w:color="auto"/>
      </w:divBdr>
    </w:div>
    <w:div w:id="1742555319">
      <w:bodyDiv w:val="1"/>
      <w:marLeft w:val="0"/>
      <w:marRight w:val="0"/>
      <w:marTop w:val="0"/>
      <w:marBottom w:val="0"/>
      <w:divBdr>
        <w:top w:val="none" w:sz="0" w:space="0" w:color="auto"/>
        <w:left w:val="none" w:sz="0" w:space="0" w:color="auto"/>
        <w:bottom w:val="none" w:sz="0" w:space="0" w:color="auto"/>
        <w:right w:val="none" w:sz="0" w:space="0" w:color="auto"/>
      </w:divBdr>
      <w:divsChild>
        <w:div w:id="385492510">
          <w:marLeft w:val="547"/>
          <w:marRight w:val="0"/>
          <w:marTop w:val="154"/>
          <w:marBottom w:val="0"/>
          <w:divBdr>
            <w:top w:val="none" w:sz="0" w:space="0" w:color="auto"/>
            <w:left w:val="none" w:sz="0" w:space="0" w:color="auto"/>
            <w:bottom w:val="none" w:sz="0" w:space="0" w:color="auto"/>
            <w:right w:val="none" w:sz="0" w:space="0" w:color="auto"/>
          </w:divBdr>
        </w:div>
      </w:divsChild>
    </w:div>
    <w:div w:id="1790469384">
      <w:bodyDiv w:val="1"/>
      <w:marLeft w:val="0"/>
      <w:marRight w:val="0"/>
      <w:marTop w:val="0"/>
      <w:marBottom w:val="0"/>
      <w:divBdr>
        <w:top w:val="none" w:sz="0" w:space="0" w:color="auto"/>
        <w:left w:val="none" w:sz="0" w:space="0" w:color="auto"/>
        <w:bottom w:val="none" w:sz="0" w:space="0" w:color="auto"/>
        <w:right w:val="none" w:sz="0" w:space="0" w:color="auto"/>
      </w:divBdr>
    </w:div>
    <w:div w:id="1832136518">
      <w:bodyDiv w:val="1"/>
      <w:marLeft w:val="0"/>
      <w:marRight w:val="0"/>
      <w:marTop w:val="0"/>
      <w:marBottom w:val="0"/>
      <w:divBdr>
        <w:top w:val="none" w:sz="0" w:space="0" w:color="auto"/>
        <w:left w:val="none" w:sz="0" w:space="0" w:color="auto"/>
        <w:bottom w:val="none" w:sz="0" w:space="0" w:color="auto"/>
        <w:right w:val="none" w:sz="0" w:space="0" w:color="auto"/>
      </w:divBdr>
    </w:div>
    <w:div w:id="1869023207">
      <w:bodyDiv w:val="1"/>
      <w:marLeft w:val="0"/>
      <w:marRight w:val="0"/>
      <w:marTop w:val="0"/>
      <w:marBottom w:val="0"/>
      <w:divBdr>
        <w:top w:val="none" w:sz="0" w:space="0" w:color="auto"/>
        <w:left w:val="none" w:sz="0" w:space="0" w:color="auto"/>
        <w:bottom w:val="none" w:sz="0" w:space="0" w:color="auto"/>
        <w:right w:val="none" w:sz="0" w:space="0" w:color="auto"/>
      </w:divBdr>
      <w:divsChild>
        <w:div w:id="1073938712">
          <w:marLeft w:val="360"/>
          <w:marRight w:val="0"/>
          <w:marTop w:val="0"/>
          <w:marBottom w:val="0"/>
          <w:divBdr>
            <w:top w:val="none" w:sz="0" w:space="0" w:color="auto"/>
            <w:left w:val="none" w:sz="0" w:space="0" w:color="auto"/>
            <w:bottom w:val="none" w:sz="0" w:space="0" w:color="auto"/>
            <w:right w:val="none" w:sz="0" w:space="0" w:color="auto"/>
          </w:divBdr>
        </w:div>
      </w:divsChild>
    </w:div>
    <w:div w:id="1915164756">
      <w:bodyDiv w:val="1"/>
      <w:marLeft w:val="0"/>
      <w:marRight w:val="0"/>
      <w:marTop w:val="0"/>
      <w:marBottom w:val="0"/>
      <w:divBdr>
        <w:top w:val="none" w:sz="0" w:space="0" w:color="auto"/>
        <w:left w:val="none" w:sz="0" w:space="0" w:color="auto"/>
        <w:bottom w:val="none" w:sz="0" w:space="0" w:color="auto"/>
        <w:right w:val="none" w:sz="0" w:space="0" w:color="auto"/>
      </w:divBdr>
    </w:div>
    <w:div w:id="20621697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californialcc.org/central-valley-landscape-conservation-project" TargetMode="External"/><Relationship Id="rId13" Type="http://schemas.openxmlformats.org/officeDocument/2006/relationships/footer" Target="footer2.xml"/><Relationship Id="rId18" Type="http://schemas.openxmlformats.org/officeDocument/2006/relationships/hyperlink" Target="http://www.usbr.gov/projects/Project.jsp?proj_Name=Central+Valley+Project" TargetMode="External"/><Relationship Id="rId26" Type="http://schemas.openxmlformats.org/officeDocument/2006/relationships/hyperlink" Target="https://www.dfg.ca.gov/wildlife/nongame/ssc/birds.html" TargetMode="External"/><Relationship Id="rId3" Type="http://schemas.openxmlformats.org/officeDocument/2006/relationships/styles" Target="styles.xml"/><Relationship Id="rId21" Type="http://schemas.openxmlformats.org/officeDocument/2006/relationships/hyperlink" Target="http://www.waterplan.water.ca.gov/cwpu2013/final/index.cfm"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baydeltaconservationplan.com/Home.aspx" TargetMode="External"/><Relationship Id="rId25" Type="http://schemas.openxmlformats.org/officeDocument/2006/relationships/hyperlink" Target="https://www.dfg.ca.gov/wildlife/nongame/ssc/fish.html" TargetMode="External"/><Relationship Id="rId2" Type="http://schemas.openxmlformats.org/officeDocument/2006/relationships/numbering" Target="numbering.xml"/><Relationship Id="rId16" Type="http://schemas.openxmlformats.org/officeDocument/2006/relationships/hyperlink" Target="http://climate.calcommons.org/project/vulnerability-assessment-and-adaptation-strategies-focal-resources-sierra-nevada" TargetMode="External"/><Relationship Id="rId20" Type="http://schemas.openxmlformats.org/officeDocument/2006/relationships/hyperlink" Target="http://www.water.ca.gov/conservationstrategy/" TargetMode="External"/><Relationship Id="rId29" Type="http://schemas.openxmlformats.org/officeDocument/2006/relationships/hyperlink" Target="http://www.audubon.org/sites/default/files/documents/audubon_strategic_plan_-_web_201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cafishpassageforum.or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hyperlink" Target="https://www.wildlife.ca.gov/SWAP" TargetMode="External"/><Relationship Id="rId28" Type="http://schemas.openxmlformats.org/officeDocument/2006/relationships/hyperlink" Target="http://www.tularebasinwildlifepartners.org/uploads/2/1/4/7/21473344/tbwpconservationvision072110.pdf" TargetMode="External"/><Relationship Id="rId10" Type="http://schemas.openxmlformats.org/officeDocument/2006/relationships/header" Target="header1.xml"/><Relationship Id="rId19" Type="http://schemas.openxmlformats.org/officeDocument/2006/relationships/hyperlink" Target="http://www.centralvalleyjointventure.org/assets/pdf/CVJV_fnl.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ebra_Schlafmann@fws.gov" TargetMode="External"/><Relationship Id="rId14" Type="http://schemas.openxmlformats.org/officeDocument/2006/relationships/header" Target="header3.xml"/><Relationship Id="rId22" Type="http://schemas.openxmlformats.org/officeDocument/2006/relationships/hyperlink" Target="https://www.wildlife.ca.gov/SWAP" TargetMode="External"/><Relationship Id="rId27" Type="http://schemas.openxmlformats.org/officeDocument/2006/relationships/hyperlink" Target="http://www.xerces.org/pollinator-redlist/" TargetMode="External"/><Relationship Id="rId30" Type="http://schemas.openxmlformats.org/officeDocument/2006/relationships/hyperlink" Target="http://www.prbo.org/calpif/pdfs/riparian.v-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A3B7C-0F6F-480E-874A-18E16D75D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7403</Words>
  <Characters>42201</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Wylie</dc:creator>
  <cp:keywords/>
  <dc:description/>
  <cp:lastModifiedBy>Graffis, Andrea M</cp:lastModifiedBy>
  <cp:revision>2</cp:revision>
  <dcterms:created xsi:type="dcterms:W3CDTF">2015-08-07T15:09:00Z</dcterms:created>
  <dcterms:modified xsi:type="dcterms:W3CDTF">2015-08-07T15:09:00Z</dcterms:modified>
</cp:coreProperties>
</file>